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5108" w14:textId="77777777" w:rsidR="00961EF6" w:rsidRPr="001425CB" w:rsidRDefault="00055578" w:rsidP="00602360">
      <w:pPr>
        <w:ind w:left="0"/>
        <w:jc w:val="center"/>
        <w:rPr>
          <w:b/>
          <w:sz w:val="28"/>
          <w:szCs w:val="28"/>
          <w:u w:val="single"/>
        </w:rPr>
      </w:pPr>
      <w:r w:rsidRPr="001425CB">
        <w:rPr>
          <w:b/>
          <w:sz w:val="28"/>
          <w:szCs w:val="28"/>
          <w:u w:val="single"/>
        </w:rPr>
        <w:t>Pokyny k objednávke liečiv</w:t>
      </w:r>
      <w:r w:rsidR="00EA0AD6">
        <w:rPr>
          <w:b/>
          <w:sz w:val="28"/>
          <w:szCs w:val="28"/>
          <w:u w:val="single"/>
        </w:rPr>
        <w:t xml:space="preserve"> </w:t>
      </w:r>
    </w:p>
    <w:p w14:paraId="0CCF7BFA" w14:textId="77777777" w:rsidR="0008664C" w:rsidRPr="001425CB" w:rsidRDefault="00B36716" w:rsidP="00B36716">
      <w:pPr>
        <w:spacing w:after="0"/>
        <w:ind w:firstLine="35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Ponuka</w:t>
      </w:r>
      <w:r w:rsidR="0008664C" w:rsidRPr="001425CB">
        <w:rPr>
          <w:b/>
          <w:sz w:val="24"/>
          <w:szCs w:val="24"/>
          <w:u w:val="single"/>
        </w:rPr>
        <w:t xml:space="preserve"> liečiv</w:t>
      </w:r>
      <w:r w:rsidR="001425CB" w:rsidRPr="001425CB">
        <w:rPr>
          <w:b/>
          <w:sz w:val="24"/>
          <w:szCs w:val="24"/>
          <w:u w:val="single"/>
        </w:rPr>
        <w:t>:</w:t>
      </w: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559"/>
        <w:gridCol w:w="2456"/>
        <w:gridCol w:w="1110"/>
        <w:gridCol w:w="1554"/>
        <w:gridCol w:w="1554"/>
      </w:tblGrid>
      <w:tr w:rsidR="00606948" w14:paraId="0D72527A" w14:textId="77777777" w:rsidTr="00723CC1">
        <w:trPr>
          <w:trHeight w:val="409"/>
          <w:jc w:val="center"/>
        </w:trPr>
        <w:tc>
          <w:tcPr>
            <w:tcW w:w="2284" w:type="dxa"/>
            <w:noWrap/>
            <w:vAlign w:val="center"/>
          </w:tcPr>
          <w:p w14:paraId="0ED3D22E" w14:textId="77777777" w:rsidR="00606948" w:rsidRDefault="00606948" w:rsidP="004C3941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Druh liečiva</w:t>
            </w:r>
          </w:p>
        </w:tc>
        <w:tc>
          <w:tcPr>
            <w:tcW w:w="1559" w:type="dxa"/>
            <w:noWrap/>
            <w:vAlign w:val="center"/>
          </w:tcPr>
          <w:p w14:paraId="6F32F691" w14:textId="77777777" w:rsidR="00606948" w:rsidRPr="00571C4A" w:rsidRDefault="00606948" w:rsidP="004C3941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71C4A">
              <w:rPr>
                <w:b/>
                <w:bCs/>
                <w:i/>
                <w:iCs/>
                <w:sz w:val="20"/>
                <w:szCs w:val="20"/>
              </w:rPr>
              <w:t>Účin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571C4A">
              <w:rPr>
                <w:b/>
                <w:bCs/>
                <w:i/>
                <w:iCs/>
                <w:sz w:val="20"/>
                <w:szCs w:val="20"/>
              </w:rPr>
              <w:t>látka</w:t>
            </w:r>
          </w:p>
        </w:tc>
        <w:tc>
          <w:tcPr>
            <w:tcW w:w="2456" w:type="dxa"/>
            <w:vAlign w:val="center"/>
          </w:tcPr>
          <w:p w14:paraId="1129F9F0" w14:textId="77777777" w:rsidR="00606948" w:rsidRPr="002C58FE" w:rsidRDefault="00606948" w:rsidP="00F91FDA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Dávka na jedno</w:t>
            </w:r>
            <w:r w:rsidRPr="00EA35C5">
              <w:rPr>
                <w:b/>
                <w:bCs/>
                <w:i/>
                <w:iCs/>
              </w:rPr>
              <w:t xml:space="preserve"> včel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110" w:type="dxa"/>
            <w:noWrap/>
            <w:vAlign w:val="center"/>
          </w:tcPr>
          <w:p w14:paraId="126616FA" w14:textId="77777777" w:rsidR="00606948" w:rsidRDefault="00606948" w:rsidP="004C3941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balenie</w:t>
            </w:r>
          </w:p>
        </w:tc>
        <w:tc>
          <w:tcPr>
            <w:tcW w:w="1554" w:type="dxa"/>
            <w:vAlign w:val="center"/>
          </w:tcPr>
          <w:p w14:paraId="718C1D6E" w14:textId="77777777" w:rsidR="00606948" w:rsidRDefault="00606948" w:rsidP="003C15D3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(</w:t>
            </w:r>
            <w:r w:rsidR="003C15D3">
              <w:rPr>
                <w:rFonts w:cs="Arial"/>
                <w:b/>
                <w:bCs/>
                <w:i/>
                <w:iCs/>
              </w:rPr>
              <w:t>EUR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554" w:type="dxa"/>
          </w:tcPr>
          <w:p w14:paraId="2751F009" w14:textId="77777777" w:rsidR="00606948" w:rsidRDefault="00606948" w:rsidP="008157C2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ošetrenia </w:t>
            </w:r>
            <w:r w:rsidR="003C15D3">
              <w:rPr>
                <w:b/>
                <w:bCs/>
                <w:i/>
                <w:iCs/>
              </w:rPr>
              <w:t>EUR/</w:t>
            </w:r>
            <w:r>
              <w:rPr>
                <w:b/>
                <w:bCs/>
                <w:i/>
                <w:iCs/>
              </w:rPr>
              <w:t xml:space="preserve"> včel</w:t>
            </w:r>
            <w:r w:rsidR="008157C2">
              <w:rPr>
                <w:b/>
                <w:bCs/>
                <w:i/>
                <w:iCs/>
              </w:rPr>
              <w:t>.</w:t>
            </w:r>
          </w:p>
        </w:tc>
      </w:tr>
      <w:tr w:rsidR="00606948" w14:paraId="5576FE95" w14:textId="77777777" w:rsidTr="00723CC1">
        <w:trPr>
          <w:trHeight w:val="680"/>
          <w:jc w:val="center"/>
        </w:trPr>
        <w:tc>
          <w:tcPr>
            <w:tcW w:w="2284" w:type="dxa"/>
            <w:noWrap/>
            <w:vAlign w:val="center"/>
          </w:tcPr>
          <w:p w14:paraId="75D2D78D" w14:textId="77777777" w:rsidR="00606948" w:rsidRDefault="00606948" w:rsidP="004C3941">
            <w:pPr>
              <w:spacing w:after="0" w:line="240" w:lineRule="auto"/>
              <w:ind w:left="0" w:firstLine="0"/>
              <w:jc w:val="center"/>
            </w:pPr>
            <w:r w:rsidRPr="00FB412D">
              <w:rPr>
                <w:b/>
              </w:rPr>
              <w:t>FORMIDOL</w:t>
            </w:r>
            <w:r>
              <w:t xml:space="preserve"> doštičky</w:t>
            </w:r>
          </w:p>
        </w:tc>
        <w:tc>
          <w:tcPr>
            <w:tcW w:w="1559" w:type="dxa"/>
            <w:noWrap/>
            <w:vAlign w:val="center"/>
          </w:tcPr>
          <w:p w14:paraId="34A43622" w14:textId="77777777" w:rsidR="00606948" w:rsidRDefault="00606948" w:rsidP="004C3941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571C4A">
              <w:rPr>
                <w:sz w:val="16"/>
                <w:szCs w:val="16"/>
              </w:rPr>
              <w:t>ys</w:t>
            </w:r>
            <w:r>
              <w:rPr>
                <w:sz w:val="16"/>
                <w:szCs w:val="16"/>
              </w:rPr>
              <w:t>.</w:t>
            </w:r>
            <w:r w:rsidRPr="00571C4A">
              <w:rPr>
                <w:sz w:val="16"/>
                <w:szCs w:val="16"/>
              </w:rPr>
              <w:t>mravčia</w:t>
            </w:r>
            <w:r>
              <w:rPr>
                <w:sz w:val="16"/>
                <w:szCs w:val="16"/>
              </w:rPr>
              <w:t xml:space="preserve"> </w:t>
            </w:r>
          </w:p>
          <w:p w14:paraId="1ABD7E36" w14:textId="77777777" w:rsidR="00606948" w:rsidRPr="00571C4A" w:rsidRDefault="00606948" w:rsidP="004C3941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85 %</w:t>
            </w:r>
          </w:p>
        </w:tc>
        <w:tc>
          <w:tcPr>
            <w:tcW w:w="2456" w:type="dxa"/>
            <w:vAlign w:val="center"/>
          </w:tcPr>
          <w:p w14:paraId="729F9882" w14:textId="77777777" w:rsidR="00606948" w:rsidRPr="0006491D" w:rsidRDefault="00606948" w:rsidP="00823319">
            <w:pPr>
              <w:spacing w:after="0" w:line="240" w:lineRule="auto"/>
              <w:ind w:left="0" w:firstLine="0"/>
              <w:jc w:val="center"/>
            </w:pPr>
            <w:r w:rsidRPr="0006491D">
              <w:t>1-2</w:t>
            </w:r>
            <w:r>
              <w:t xml:space="preserve"> doštičky</w:t>
            </w:r>
          </w:p>
        </w:tc>
        <w:tc>
          <w:tcPr>
            <w:tcW w:w="1110" w:type="dxa"/>
            <w:noWrap/>
            <w:vAlign w:val="center"/>
          </w:tcPr>
          <w:p w14:paraId="6FAAAA96" w14:textId="77777777" w:rsidR="00606948" w:rsidRPr="006879D7" w:rsidRDefault="00606948" w:rsidP="004C394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879D7">
              <w:rPr>
                <w:sz w:val="20"/>
                <w:szCs w:val="20"/>
              </w:rPr>
              <w:t>2 ks</w:t>
            </w:r>
          </w:p>
        </w:tc>
        <w:tc>
          <w:tcPr>
            <w:tcW w:w="1554" w:type="dxa"/>
            <w:vAlign w:val="center"/>
          </w:tcPr>
          <w:p w14:paraId="015F23F9" w14:textId="5C63C3A5" w:rsidR="00606948" w:rsidRPr="000D3D6E" w:rsidRDefault="00606948" w:rsidP="00D770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C15D3">
              <w:rPr>
                <w:sz w:val="20"/>
                <w:szCs w:val="20"/>
              </w:rPr>
              <w:t>2,</w:t>
            </w:r>
            <w:r w:rsidR="002E664E">
              <w:rPr>
                <w:sz w:val="20"/>
                <w:szCs w:val="20"/>
              </w:rPr>
              <w:t>6</w:t>
            </w:r>
            <w:r w:rsidR="00D77001"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vAlign w:val="center"/>
          </w:tcPr>
          <w:p w14:paraId="39F3B517" w14:textId="09F51957" w:rsidR="00606948" w:rsidRPr="003C15D3" w:rsidRDefault="003C15D3" w:rsidP="003B202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C15D3">
              <w:rPr>
                <w:sz w:val="20"/>
                <w:szCs w:val="20"/>
              </w:rPr>
              <w:t>1,</w:t>
            </w:r>
            <w:r w:rsidR="003C6A90">
              <w:rPr>
                <w:sz w:val="20"/>
                <w:szCs w:val="20"/>
              </w:rPr>
              <w:t>3</w:t>
            </w:r>
            <w:r w:rsidR="002E664E">
              <w:rPr>
                <w:sz w:val="20"/>
                <w:szCs w:val="20"/>
              </w:rPr>
              <w:t>0</w:t>
            </w:r>
            <w:r w:rsidRPr="003C15D3">
              <w:rPr>
                <w:sz w:val="20"/>
                <w:szCs w:val="20"/>
              </w:rPr>
              <w:t xml:space="preserve"> – 2,</w:t>
            </w:r>
            <w:r w:rsidR="002E664E">
              <w:rPr>
                <w:sz w:val="20"/>
                <w:szCs w:val="20"/>
              </w:rPr>
              <w:t>6</w:t>
            </w:r>
            <w:r w:rsidR="003B202D">
              <w:rPr>
                <w:sz w:val="20"/>
                <w:szCs w:val="20"/>
              </w:rPr>
              <w:t>0</w:t>
            </w:r>
          </w:p>
        </w:tc>
      </w:tr>
      <w:tr w:rsidR="00CE443D" w14:paraId="13098FAE" w14:textId="77777777" w:rsidTr="00723CC1">
        <w:trPr>
          <w:trHeight w:val="680"/>
          <w:jc w:val="center"/>
        </w:trPr>
        <w:tc>
          <w:tcPr>
            <w:tcW w:w="2284" w:type="dxa"/>
            <w:noWrap/>
            <w:vAlign w:val="center"/>
          </w:tcPr>
          <w:p w14:paraId="51118D85" w14:textId="77777777" w:rsidR="00CE443D" w:rsidRPr="00FB412D" w:rsidRDefault="00CE443D" w:rsidP="006B54F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B412D">
              <w:rPr>
                <w:b/>
              </w:rPr>
              <w:t>GABON PF 90</w:t>
            </w:r>
          </w:p>
        </w:tc>
        <w:tc>
          <w:tcPr>
            <w:tcW w:w="1559" w:type="dxa"/>
            <w:noWrap/>
            <w:vAlign w:val="center"/>
          </w:tcPr>
          <w:p w14:paraId="296EF6AB" w14:textId="77777777" w:rsidR="00CE443D" w:rsidRPr="00571C4A" w:rsidRDefault="00CE443D" w:rsidP="006B54FB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71C4A">
              <w:rPr>
                <w:sz w:val="16"/>
                <w:szCs w:val="16"/>
              </w:rPr>
              <w:t>fluvalinát</w:t>
            </w:r>
          </w:p>
        </w:tc>
        <w:tc>
          <w:tcPr>
            <w:tcW w:w="2456" w:type="dxa"/>
            <w:vAlign w:val="center"/>
          </w:tcPr>
          <w:p w14:paraId="20F9BF50" w14:textId="77777777" w:rsidR="00CE443D" w:rsidRPr="0006491D" w:rsidRDefault="00CE443D" w:rsidP="006B54FB">
            <w:pPr>
              <w:spacing w:after="0" w:line="240" w:lineRule="auto"/>
              <w:ind w:left="0" w:firstLine="0"/>
              <w:jc w:val="center"/>
            </w:pPr>
            <w:r>
              <w:t>2  doštičky</w:t>
            </w:r>
          </w:p>
        </w:tc>
        <w:tc>
          <w:tcPr>
            <w:tcW w:w="1110" w:type="dxa"/>
            <w:noWrap/>
            <w:vAlign w:val="center"/>
          </w:tcPr>
          <w:p w14:paraId="282D1497" w14:textId="77777777" w:rsidR="00CE443D" w:rsidRPr="006879D7" w:rsidRDefault="00CE443D" w:rsidP="006B54F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879D7">
              <w:rPr>
                <w:sz w:val="20"/>
                <w:szCs w:val="20"/>
              </w:rPr>
              <w:t>50 doštičiek</w:t>
            </w:r>
          </w:p>
        </w:tc>
        <w:tc>
          <w:tcPr>
            <w:tcW w:w="1554" w:type="dxa"/>
            <w:vAlign w:val="center"/>
          </w:tcPr>
          <w:p w14:paraId="647BA4FE" w14:textId="6E1C8AFD" w:rsidR="00CE443D" w:rsidRPr="003C15D3" w:rsidRDefault="00F334E7" w:rsidP="006B54F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664E">
              <w:rPr>
                <w:sz w:val="20"/>
                <w:szCs w:val="20"/>
              </w:rPr>
              <w:t>2</w:t>
            </w:r>
            <w:r w:rsidR="00CE443D" w:rsidRPr="003C15D3">
              <w:rPr>
                <w:sz w:val="20"/>
                <w:szCs w:val="20"/>
              </w:rPr>
              <w:t>,</w:t>
            </w:r>
            <w:r w:rsidR="002E664E">
              <w:rPr>
                <w:sz w:val="20"/>
                <w:szCs w:val="20"/>
              </w:rPr>
              <w:t>5</w:t>
            </w:r>
            <w:r w:rsidR="00CE443D" w:rsidRPr="003C15D3">
              <w:rPr>
                <w:sz w:val="20"/>
                <w:szCs w:val="20"/>
              </w:rPr>
              <w:t>0</w:t>
            </w:r>
          </w:p>
          <w:p w14:paraId="767590B1" w14:textId="6E0C9A58" w:rsidR="00CE443D" w:rsidRPr="003C15D3" w:rsidRDefault="00CE443D" w:rsidP="006B54F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C15D3">
              <w:rPr>
                <w:sz w:val="20"/>
                <w:szCs w:val="20"/>
              </w:rPr>
              <w:t>0,</w:t>
            </w:r>
            <w:r w:rsidR="00F334E7">
              <w:rPr>
                <w:sz w:val="20"/>
                <w:szCs w:val="20"/>
              </w:rPr>
              <w:t>6</w:t>
            </w:r>
            <w:r w:rsidR="002E664E">
              <w:rPr>
                <w:sz w:val="20"/>
                <w:szCs w:val="20"/>
              </w:rPr>
              <w:t>5</w:t>
            </w:r>
            <w:r w:rsidRPr="003C15D3">
              <w:rPr>
                <w:sz w:val="20"/>
                <w:szCs w:val="20"/>
              </w:rPr>
              <w:t xml:space="preserve"> - doštička</w:t>
            </w:r>
          </w:p>
        </w:tc>
        <w:tc>
          <w:tcPr>
            <w:tcW w:w="1554" w:type="dxa"/>
            <w:vAlign w:val="center"/>
          </w:tcPr>
          <w:p w14:paraId="173CD023" w14:textId="70E39406" w:rsidR="00CE443D" w:rsidRPr="003C15D3" w:rsidRDefault="00CE443D" w:rsidP="006B54F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C15D3">
              <w:rPr>
                <w:sz w:val="20"/>
                <w:szCs w:val="20"/>
              </w:rPr>
              <w:t>1,</w:t>
            </w:r>
            <w:r w:rsidR="002E664E">
              <w:rPr>
                <w:sz w:val="20"/>
                <w:szCs w:val="20"/>
              </w:rPr>
              <w:t>3</w:t>
            </w:r>
            <w:r w:rsidRPr="003C15D3">
              <w:rPr>
                <w:sz w:val="20"/>
                <w:szCs w:val="20"/>
              </w:rPr>
              <w:t>0</w:t>
            </w:r>
          </w:p>
        </w:tc>
      </w:tr>
      <w:tr w:rsidR="00605EF3" w14:paraId="1B57B829" w14:textId="77777777" w:rsidTr="00723CC1">
        <w:trPr>
          <w:trHeight w:val="680"/>
          <w:jc w:val="center"/>
        </w:trPr>
        <w:tc>
          <w:tcPr>
            <w:tcW w:w="2284" w:type="dxa"/>
            <w:noWrap/>
            <w:vAlign w:val="center"/>
          </w:tcPr>
          <w:p w14:paraId="70D9CC31" w14:textId="77777777" w:rsidR="00605EF3" w:rsidRPr="00FB412D" w:rsidRDefault="00605EF3" w:rsidP="006B54F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1753F">
              <w:rPr>
                <w:b/>
              </w:rPr>
              <w:t>AVARTIN  B 9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E7B66AA" w14:textId="77777777" w:rsidR="00605EF3" w:rsidRPr="00571C4A" w:rsidRDefault="00605EF3" w:rsidP="006B54FB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71C4A">
              <w:rPr>
                <w:sz w:val="16"/>
                <w:szCs w:val="16"/>
              </w:rPr>
              <w:t>amitraz</w:t>
            </w:r>
          </w:p>
        </w:tc>
        <w:tc>
          <w:tcPr>
            <w:tcW w:w="2456" w:type="dxa"/>
            <w:vAlign w:val="center"/>
          </w:tcPr>
          <w:p w14:paraId="0F1E7322" w14:textId="77777777" w:rsidR="00605EF3" w:rsidRDefault="00605EF3" w:rsidP="006B54FB">
            <w:pPr>
              <w:spacing w:after="0" w:line="240" w:lineRule="auto"/>
              <w:ind w:left="0" w:firstLine="0"/>
              <w:jc w:val="center"/>
            </w:pPr>
            <w:r>
              <w:t>1 – 2 pásiky</w:t>
            </w:r>
          </w:p>
        </w:tc>
        <w:tc>
          <w:tcPr>
            <w:tcW w:w="1110" w:type="dxa"/>
            <w:noWrap/>
            <w:vAlign w:val="center"/>
          </w:tcPr>
          <w:p w14:paraId="1E339E12" w14:textId="77777777" w:rsidR="00605EF3" w:rsidRPr="006879D7" w:rsidRDefault="00605EF3" w:rsidP="006B54F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879D7">
              <w:rPr>
                <w:sz w:val="20"/>
                <w:szCs w:val="20"/>
              </w:rPr>
              <w:t>10 pásikov</w:t>
            </w:r>
          </w:p>
        </w:tc>
        <w:tc>
          <w:tcPr>
            <w:tcW w:w="1554" w:type="dxa"/>
            <w:vAlign w:val="center"/>
          </w:tcPr>
          <w:p w14:paraId="3D43CD4A" w14:textId="04356437" w:rsidR="00605EF3" w:rsidRPr="003C15D3" w:rsidRDefault="00605EF3" w:rsidP="006B54F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C15D3">
              <w:rPr>
                <w:sz w:val="20"/>
                <w:szCs w:val="20"/>
              </w:rPr>
              <w:t>2,</w:t>
            </w:r>
            <w:r w:rsidR="002E664E">
              <w:rPr>
                <w:sz w:val="20"/>
                <w:szCs w:val="20"/>
              </w:rPr>
              <w:t>7</w:t>
            </w:r>
            <w:r w:rsidRPr="003C15D3"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vAlign w:val="center"/>
          </w:tcPr>
          <w:p w14:paraId="6D2764ED" w14:textId="29A457C5" w:rsidR="00605EF3" w:rsidRPr="003C15D3" w:rsidRDefault="00605EF3" w:rsidP="00264A0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C15D3">
              <w:rPr>
                <w:sz w:val="20"/>
                <w:szCs w:val="20"/>
              </w:rPr>
              <w:t>0,2</w:t>
            </w:r>
            <w:r w:rsidR="002E664E">
              <w:rPr>
                <w:sz w:val="20"/>
                <w:szCs w:val="20"/>
              </w:rPr>
              <w:t>7</w:t>
            </w:r>
            <w:r w:rsidRPr="003C15D3">
              <w:rPr>
                <w:sz w:val="20"/>
                <w:szCs w:val="20"/>
              </w:rPr>
              <w:t xml:space="preserve"> – 0,</w:t>
            </w:r>
            <w:r w:rsidR="002E664E">
              <w:rPr>
                <w:sz w:val="20"/>
                <w:szCs w:val="20"/>
              </w:rPr>
              <w:t>54</w:t>
            </w:r>
            <w:r w:rsidRPr="003C15D3">
              <w:rPr>
                <w:sz w:val="20"/>
                <w:szCs w:val="20"/>
              </w:rPr>
              <w:t xml:space="preserve"> </w:t>
            </w:r>
          </w:p>
        </w:tc>
      </w:tr>
      <w:tr w:rsidR="00605EF3" w14:paraId="0BF82B25" w14:textId="77777777" w:rsidTr="00723CC1">
        <w:trPr>
          <w:trHeight w:val="680"/>
          <w:jc w:val="center"/>
        </w:trPr>
        <w:tc>
          <w:tcPr>
            <w:tcW w:w="2284" w:type="dxa"/>
            <w:noWrap/>
            <w:vAlign w:val="center"/>
          </w:tcPr>
          <w:p w14:paraId="0F40AB47" w14:textId="77777777" w:rsidR="00605EF3" w:rsidRPr="00FB412D" w:rsidRDefault="00605EF3" w:rsidP="000B42AB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B412D">
              <w:rPr>
                <w:b/>
              </w:rPr>
              <w:t>VARIDOL 125</w:t>
            </w:r>
          </w:p>
        </w:tc>
        <w:tc>
          <w:tcPr>
            <w:tcW w:w="1559" w:type="dxa"/>
            <w:noWrap/>
            <w:vAlign w:val="center"/>
          </w:tcPr>
          <w:p w14:paraId="3EF786FA" w14:textId="77777777" w:rsidR="00605EF3" w:rsidRPr="00571C4A" w:rsidRDefault="00605EF3" w:rsidP="004C3941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71C4A">
              <w:rPr>
                <w:sz w:val="16"/>
                <w:szCs w:val="16"/>
              </w:rPr>
              <w:t>amitraz</w:t>
            </w:r>
          </w:p>
        </w:tc>
        <w:tc>
          <w:tcPr>
            <w:tcW w:w="2456" w:type="dxa"/>
            <w:vAlign w:val="center"/>
          </w:tcPr>
          <w:p w14:paraId="390209E6" w14:textId="77777777" w:rsidR="00605EF3" w:rsidRPr="0006491D" w:rsidRDefault="00605EF3" w:rsidP="004C3941">
            <w:pPr>
              <w:spacing w:after="0" w:line="240" w:lineRule="auto"/>
              <w:ind w:left="0" w:firstLine="0"/>
              <w:jc w:val="center"/>
            </w:pPr>
            <w:r>
              <w:t>1 – 4 kvapky na pásik</w:t>
            </w:r>
          </w:p>
        </w:tc>
        <w:tc>
          <w:tcPr>
            <w:tcW w:w="1110" w:type="dxa"/>
            <w:noWrap/>
            <w:vAlign w:val="center"/>
          </w:tcPr>
          <w:p w14:paraId="1E4297AB" w14:textId="77777777" w:rsidR="00605EF3" w:rsidRDefault="00605EF3" w:rsidP="004C394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879D7">
              <w:rPr>
                <w:sz w:val="20"/>
                <w:szCs w:val="20"/>
              </w:rPr>
              <w:t>5 ml</w:t>
            </w:r>
          </w:p>
          <w:p w14:paraId="7BC15029" w14:textId="24964BA6" w:rsidR="00605EF3" w:rsidRPr="00F9599D" w:rsidRDefault="002E664E" w:rsidP="004C3941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kv</w:t>
            </w:r>
            <w:r w:rsidRPr="00F959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="00605EF3" w:rsidRPr="00F9599D">
              <w:rPr>
                <w:sz w:val="16"/>
                <w:szCs w:val="16"/>
              </w:rPr>
              <w:t>cca na 50 včelstiev</w:t>
            </w:r>
          </w:p>
        </w:tc>
        <w:tc>
          <w:tcPr>
            <w:tcW w:w="1554" w:type="dxa"/>
            <w:vAlign w:val="center"/>
          </w:tcPr>
          <w:p w14:paraId="422D3B51" w14:textId="184278AB" w:rsidR="00605EF3" w:rsidRPr="003C15D3" w:rsidRDefault="00605EF3" w:rsidP="00D96BE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C15D3">
              <w:rPr>
                <w:sz w:val="20"/>
                <w:szCs w:val="20"/>
              </w:rPr>
              <w:t>2,</w:t>
            </w:r>
            <w:r w:rsidR="002E664E">
              <w:rPr>
                <w:sz w:val="20"/>
                <w:szCs w:val="20"/>
              </w:rPr>
              <w:t>60</w:t>
            </w:r>
          </w:p>
        </w:tc>
        <w:tc>
          <w:tcPr>
            <w:tcW w:w="1554" w:type="dxa"/>
            <w:vMerge w:val="restart"/>
            <w:vAlign w:val="center"/>
          </w:tcPr>
          <w:p w14:paraId="5C49672B" w14:textId="70DE0398" w:rsidR="00605EF3" w:rsidRPr="003C15D3" w:rsidRDefault="00605EF3" w:rsidP="003C15D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C15D3">
              <w:rPr>
                <w:sz w:val="20"/>
                <w:szCs w:val="20"/>
              </w:rPr>
              <w:t>pre 10 včel. 0,5</w:t>
            </w:r>
            <w:r w:rsidR="002E664E">
              <w:rPr>
                <w:sz w:val="20"/>
                <w:szCs w:val="20"/>
              </w:rPr>
              <w:t>7</w:t>
            </w:r>
          </w:p>
          <w:p w14:paraId="0707C72C" w14:textId="0944D189" w:rsidR="00605EF3" w:rsidRPr="003C15D3" w:rsidRDefault="00605EF3" w:rsidP="003C15D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C15D3">
              <w:rPr>
                <w:sz w:val="20"/>
                <w:szCs w:val="20"/>
              </w:rPr>
              <w:t>pre 15 včel. 0,3</w:t>
            </w:r>
            <w:r w:rsidR="002E664E">
              <w:rPr>
                <w:sz w:val="20"/>
                <w:szCs w:val="20"/>
              </w:rPr>
              <w:t>8</w:t>
            </w:r>
          </w:p>
          <w:p w14:paraId="5070A1B3" w14:textId="698D6711" w:rsidR="00605EF3" w:rsidRPr="003C15D3" w:rsidRDefault="00605EF3" w:rsidP="003C15D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C15D3">
              <w:rPr>
                <w:sz w:val="20"/>
                <w:szCs w:val="20"/>
              </w:rPr>
              <w:t>pre 20 včel. 0,2</w:t>
            </w:r>
            <w:r w:rsidR="002E664E">
              <w:rPr>
                <w:sz w:val="20"/>
                <w:szCs w:val="20"/>
              </w:rPr>
              <w:t>9</w:t>
            </w:r>
          </w:p>
        </w:tc>
      </w:tr>
      <w:tr w:rsidR="00605EF3" w14:paraId="63419A4F" w14:textId="77777777" w:rsidTr="00723CC1">
        <w:trPr>
          <w:trHeight w:val="680"/>
          <w:jc w:val="center"/>
        </w:trPr>
        <w:tc>
          <w:tcPr>
            <w:tcW w:w="2284" w:type="dxa"/>
            <w:noWrap/>
            <w:vAlign w:val="center"/>
          </w:tcPr>
          <w:p w14:paraId="4A9BD91F" w14:textId="77777777" w:rsidR="00605EF3" w:rsidRPr="00FB412D" w:rsidRDefault="00605EF3" w:rsidP="004C394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3643C">
              <w:rPr>
                <w:b/>
                <w:sz w:val="20"/>
                <w:szCs w:val="20"/>
              </w:rPr>
              <w:t xml:space="preserve">FUMIGAČNÉ </w:t>
            </w:r>
            <w:r>
              <w:rPr>
                <w:b/>
                <w:sz w:val="20"/>
                <w:szCs w:val="20"/>
              </w:rPr>
              <w:t>P</w:t>
            </w:r>
            <w:r w:rsidRPr="0063643C">
              <w:rPr>
                <w:b/>
                <w:sz w:val="20"/>
                <w:szCs w:val="20"/>
              </w:rPr>
              <w:t>ÁSIKY</w:t>
            </w:r>
          </w:p>
        </w:tc>
        <w:tc>
          <w:tcPr>
            <w:tcW w:w="1559" w:type="dxa"/>
            <w:noWrap/>
            <w:vAlign w:val="center"/>
          </w:tcPr>
          <w:p w14:paraId="57E55A52" w14:textId="77777777" w:rsidR="00605EF3" w:rsidRPr="00571C4A" w:rsidRDefault="00605EF3" w:rsidP="004C3941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14C6D063" w14:textId="77777777" w:rsidR="00605EF3" w:rsidRDefault="00605EF3" w:rsidP="004C3941">
            <w:pPr>
              <w:spacing w:after="0" w:line="240" w:lineRule="auto"/>
              <w:ind w:left="0" w:firstLine="0"/>
              <w:jc w:val="center"/>
            </w:pPr>
            <w:r>
              <w:t>1 - 2 pásiky</w:t>
            </w:r>
          </w:p>
        </w:tc>
        <w:tc>
          <w:tcPr>
            <w:tcW w:w="1110" w:type="dxa"/>
            <w:noWrap/>
            <w:vAlign w:val="center"/>
          </w:tcPr>
          <w:p w14:paraId="2A351C37" w14:textId="77777777" w:rsidR="00605EF3" w:rsidRPr="006879D7" w:rsidRDefault="00605EF3" w:rsidP="004C394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7AD9">
              <w:rPr>
                <w:sz w:val="20"/>
                <w:szCs w:val="20"/>
              </w:rPr>
              <w:t>50 pásikov</w:t>
            </w:r>
          </w:p>
        </w:tc>
        <w:tc>
          <w:tcPr>
            <w:tcW w:w="1554" w:type="dxa"/>
            <w:vAlign w:val="center"/>
          </w:tcPr>
          <w:p w14:paraId="528830F0" w14:textId="5254B9C8" w:rsidR="00605EF3" w:rsidRPr="003C15D3" w:rsidRDefault="00F334E7" w:rsidP="00D770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5EF3" w:rsidRPr="003C15D3">
              <w:rPr>
                <w:sz w:val="20"/>
                <w:szCs w:val="20"/>
              </w:rPr>
              <w:t>,</w:t>
            </w:r>
            <w:r w:rsidR="002E664E">
              <w:rPr>
                <w:sz w:val="20"/>
                <w:szCs w:val="20"/>
              </w:rPr>
              <w:t>1</w:t>
            </w:r>
            <w:r w:rsidR="00D77001"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vMerge/>
            <w:vAlign w:val="center"/>
          </w:tcPr>
          <w:p w14:paraId="4DCA418D" w14:textId="77777777" w:rsidR="00605EF3" w:rsidRPr="003C15D3" w:rsidRDefault="00605EF3" w:rsidP="003C15D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157C2" w14:paraId="39F91FDD" w14:textId="77777777" w:rsidTr="00723CC1">
        <w:trPr>
          <w:trHeight w:val="680"/>
          <w:jc w:val="center"/>
        </w:trPr>
        <w:tc>
          <w:tcPr>
            <w:tcW w:w="2284" w:type="dxa"/>
            <w:noWrap/>
            <w:vAlign w:val="center"/>
          </w:tcPr>
          <w:p w14:paraId="5E58249F" w14:textId="77777777" w:rsidR="008157C2" w:rsidRDefault="008157C2" w:rsidP="00264A0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264A00">
              <w:rPr>
                <w:b/>
              </w:rPr>
              <w:t>KOPOL</w:t>
            </w:r>
          </w:p>
        </w:tc>
        <w:tc>
          <w:tcPr>
            <w:tcW w:w="1559" w:type="dxa"/>
            <w:noWrap/>
            <w:vAlign w:val="center"/>
          </w:tcPr>
          <w:p w14:paraId="7681E21E" w14:textId="77777777" w:rsidR="008157C2" w:rsidRPr="00571C4A" w:rsidRDefault="008157C2" w:rsidP="006B54FB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esenciálne oleje</w:t>
            </w:r>
          </w:p>
        </w:tc>
        <w:tc>
          <w:tcPr>
            <w:tcW w:w="2456" w:type="dxa"/>
            <w:vAlign w:val="center"/>
          </w:tcPr>
          <w:p w14:paraId="6FCC8A7D" w14:textId="77777777" w:rsidR="008157C2" w:rsidRDefault="008157C2" w:rsidP="006B54FB">
            <w:pPr>
              <w:spacing w:after="0" w:line="240" w:lineRule="auto"/>
              <w:ind w:left="0" w:firstLine="0"/>
              <w:jc w:val="center"/>
            </w:pPr>
            <w:r>
              <w:t>2  doštičky</w:t>
            </w:r>
          </w:p>
        </w:tc>
        <w:tc>
          <w:tcPr>
            <w:tcW w:w="1110" w:type="dxa"/>
            <w:noWrap/>
            <w:vAlign w:val="center"/>
          </w:tcPr>
          <w:p w14:paraId="14E9C557" w14:textId="77777777" w:rsidR="008157C2" w:rsidRDefault="008157C2" w:rsidP="006B54F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879D7">
              <w:rPr>
                <w:sz w:val="20"/>
                <w:szCs w:val="20"/>
              </w:rPr>
              <w:t>0 doštičiek</w:t>
            </w:r>
          </w:p>
        </w:tc>
        <w:tc>
          <w:tcPr>
            <w:tcW w:w="1554" w:type="dxa"/>
            <w:vAlign w:val="center"/>
          </w:tcPr>
          <w:p w14:paraId="67444BAE" w14:textId="58157486" w:rsidR="008157C2" w:rsidRPr="003C15D3" w:rsidRDefault="008157C2" w:rsidP="006B54F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C15D3">
              <w:rPr>
                <w:sz w:val="20"/>
                <w:szCs w:val="20"/>
              </w:rPr>
              <w:t>5,</w:t>
            </w:r>
            <w:r w:rsidR="002E664E">
              <w:rPr>
                <w:sz w:val="20"/>
                <w:szCs w:val="20"/>
              </w:rPr>
              <w:t>5</w:t>
            </w:r>
            <w:r w:rsidRPr="003C15D3"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vAlign w:val="center"/>
          </w:tcPr>
          <w:p w14:paraId="42185170" w14:textId="78880150" w:rsidR="008157C2" w:rsidRPr="003C15D3" w:rsidRDefault="008157C2" w:rsidP="006B54F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C15D3">
              <w:rPr>
                <w:sz w:val="20"/>
                <w:szCs w:val="20"/>
              </w:rPr>
              <w:t>1,</w:t>
            </w:r>
            <w:r w:rsidR="002E664E">
              <w:rPr>
                <w:sz w:val="20"/>
                <w:szCs w:val="20"/>
              </w:rPr>
              <w:t>10</w:t>
            </w:r>
          </w:p>
        </w:tc>
      </w:tr>
      <w:tr w:rsidR="00BA351A" w14:paraId="5B7D48FB" w14:textId="77777777" w:rsidTr="00723CC1">
        <w:trPr>
          <w:trHeight w:val="680"/>
          <w:jc w:val="center"/>
        </w:trPr>
        <w:tc>
          <w:tcPr>
            <w:tcW w:w="2284" w:type="dxa"/>
            <w:noWrap/>
            <w:vAlign w:val="center"/>
          </w:tcPr>
          <w:p w14:paraId="3294BFEC" w14:textId="404EDFD6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0C186B">
              <w:rPr>
                <w:b/>
              </w:rPr>
              <w:t>VarroMed</w:t>
            </w:r>
          </w:p>
        </w:tc>
        <w:tc>
          <w:tcPr>
            <w:tcW w:w="1559" w:type="dxa"/>
            <w:noWrap/>
            <w:vAlign w:val="center"/>
          </w:tcPr>
          <w:p w14:paraId="2CEDE2F8" w14:textId="77777777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C186B">
              <w:rPr>
                <w:sz w:val="16"/>
                <w:szCs w:val="16"/>
              </w:rPr>
              <w:t xml:space="preserve">dihydrát </w:t>
            </w:r>
          </w:p>
          <w:p w14:paraId="3D290FD9" w14:textId="77777777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C186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0C186B">
              <w:rPr>
                <w:sz w:val="16"/>
                <w:szCs w:val="16"/>
              </w:rPr>
              <w:t>mg kys.mravč.</w:t>
            </w:r>
          </w:p>
          <w:p w14:paraId="0F9394F5" w14:textId="6B51C3CF" w:rsidR="00BA351A" w:rsidRPr="00571C4A" w:rsidRDefault="00BA351A" w:rsidP="00BA351A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0C186B">
              <w:rPr>
                <w:sz w:val="16"/>
                <w:szCs w:val="16"/>
              </w:rPr>
              <w:t xml:space="preserve">44 mg </w:t>
            </w:r>
            <w:r>
              <w:rPr>
                <w:sz w:val="16"/>
                <w:szCs w:val="16"/>
              </w:rPr>
              <w:t>kys.</w:t>
            </w:r>
            <w:r w:rsidRPr="000C186B">
              <w:rPr>
                <w:sz w:val="16"/>
                <w:szCs w:val="16"/>
              </w:rPr>
              <w:t xml:space="preserve">šťavel. </w:t>
            </w:r>
          </w:p>
        </w:tc>
        <w:tc>
          <w:tcPr>
            <w:tcW w:w="2456" w:type="dxa"/>
            <w:vAlign w:val="center"/>
          </w:tcPr>
          <w:p w14:paraId="3AD1BD15" w14:textId="77777777" w:rsidR="00BA351A" w:rsidRDefault="00BA351A" w:rsidP="00BA351A">
            <w:pPr>
              <w:spacing w:after="0" w:line="240" w:lineRule="auto"/>
              <w:ind w:left="0" w:firstLine="0"/>
              <w:jc w:val="center"/>
            </w:pPr>
            <w:r>
              <w:t>1 až 5 krát</w:t>
            </w:r>
          </w:p>
          <w:p w14:paraId="2BC634C6" w14:textId="1B4FA33A" w:rsidR="00BA351A" w:rsidRDefault="00BA351A" w:rsidP="00BA351A">
            <w:pPr>
              <w:spacing w:after="0" w:line="240" w:lineRule="auto"/>
              <w:ind w:left="0" w:firstLine="0"/>
              <w:jc w:val="center"/>
            </w:pPr>
            <w:r>
              <w:t>dávka 15 – 45 ml/vč</w:t>
            </w:r>
          </w:p>
        </w:tc>
        <w:tc>
          <w:tcPr>
            <w:tcW w:w="1110" w:type="dxa"/>
            <w:noWrap/>
            <w:vAlign w:val="center"/>
          </w:tcPr>
          <w:p w14:paraId="6DE36B7D" w14:textId="59359E51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 ml</w:t>
            </w:r>
          </w:p>
        </w:tc>
        <w:tc>
          <w:tcPr>
            <w:tcW w:w="1554" w:type="dxa"/>
            <w:vAlign w:val="center"/>
          </w:tcPr>
          <w:p w14:paraId="489F9943" w14:textId="790776BE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523181">
              <w:rPr>
                <w:sz w:val="20"/>
                <w:szCs w:val="20"/>
              </w:rPr>
              <w:t>27,60</w:t>
            </w:r>
          </w:p>
        </w:tc>
        <w:tc>
          <w:tcPr>
            <w:tcW w:w="1554" w:type="dxa"/>
            <w:vAlign w:val="center"/>
          </w:tcPr>
          <w:p w14:paraId="2E6357C0" w14:textId="77777777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jedna dávka</w:t>
            </w:r>
          </w:p>
          <w:p w14:paraId="2DC78D1C" w14:textId="342A3CFD" w:rsidR="00BA351A" w:rsidRPr="003C15D3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– 2,14</w:t>
            </w:r>
          </w:p>
        </w:tc>
      </w:tr>
      <w:tr w:rsidR="00BA351A" w14:paraId="0A1E7076" w14:textId="77777777" w:rsidTr="00723CC1">
        <w:trPr>
          <w:trHeight w:val="680"/>
          <w:jc w:val="center"/>
        </w:trPr>
        <w:tc>
          <w:tcPr>
            <w:tcW w:w="2284" w:type="dxa"/>
            <w:noWrap/>
            <w:vAlign w:val="center"/>
          </w:tcPr>
          <w:p w14:paraId="25482386" w14:textId="77777777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Kyselina šťaveľová</w:t>
            </w:r>
          </w:p>
        </w:tc>
        <w:tc>
          <w:tcPr>
            <w:tcW w:w="1559" w:type="dxa"/>
            <w:noWrap/>
            <w:vAlign w:val="center"/>
          </w:tcPr>
          <w:p w14:paraId="5B879508" w14:textId="77777777" w:rsidR="00BA351A" w:rsidRPr="00571C4A" w:rsidRDefault="00BA351A" w:rsidP="00BA351A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7B6D4D70" w14:textId="77777777" w:rsidR="00BA351A" w:rsidRDefault="00BA351A" w:rsidP="00BA351A">
            <w:pPr>
              <w:spacing w:after="0" w:line="240" w:lineRule="auto"/>
              <w:ind w:left="0" w:firstLine="0"/>
              <w:jc w:val="center"/>
            </w:pPr>
            <w:r>
              <w:t xml:space="preserve">2 g </w:t>
            </w:r>
          </w:p>
          <w:p w14:paraId="2B40B35B" w14:textId="77777777" w:rsidR="00BA351A" w:rsidRDefault="00BA351A" w:rsidP="00BA351A">
            <w:pPr>
              <w:spacing w:after="0" w:line="240" w:lineRule="auto"/>
              <w:ind w:left="0" w:firstLine="0"/>
              <w:jc w:val="center"/>
            </w:pPr>
            <w:r>
              <w:t>potrebný prístroj na  odpar.</w:t>
            </w:r>
          </w:p>
        </w:tc>
        <w:tc>
          <w:tcPr>
            <w:tcW w:w="1110" w:type="dxa"/>
            <w:noWrap/>
            <w:vAlign w:val="center"/>
          </w:tcPr>
          <w:p w14:paraId="6C2D72A9" w14:textId="77777777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</w:t>
            </w:r>
          </w:p>
        </w:tc>
        <w:tc>
          <w:tcPr>
            <w:tcW w:w="1554" w:type="dxa"/>
            <w:vAlign w:val="center"/>
          </w:tcPr>
          <w:p w14:paraId="2694BDF9" w14:textId="6B7C8D9E" w:rsidR="00BA351A" w:rsidRPr="003C15D3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554" w:type="dxa"/>
            <w:vAlign w:val="center"/>
          </w:tcPr>
          <w:p w14:paraId="3348C79C" w14:textId="77777777" w:rsidR="00BA351A" w:rsidRPr="003C15D3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A351A" w14:paraId="638278DA" w14:textId="77777777" w:rsidTr="00723CC1">
        <w:trPr>
          <w:trHeight w:val="680"/>
          <w:jc w:val="center"/>
        </w:trPr>
        <w:tc>
          <w:tcPr>
            <w:tcW w:w="2284" w:type="dxa"/>
            <w:noWrap/>
            <w:vAlign w:val="center"/>
          </w:tcPr>
          <w:p w14:paraId="4CCD089A" w14:textId="77777777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THYMOVAR 15 g</w:t>
            </w:r>
          </w:p>
        </w:tc>
        <w:tc>
          <w:tcPr>
            <w:tcW w:w="1559" w:type="dxa"/>
            <w:noWrap/>
            <w:vAlign w:val="center"/>
          </w:tcPr>
          <w:p w14:paraId="70CFDC73" w14:textId="77777777" w:rsidR="00BA351A" w:rsidRPr="00571C4A" w:rsidRDefault="00BA351A" w:rsidP="00BA351A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71C4A">
              <w:rPr>
                <w:sz w:val="16"/>
                <w:szCs w:val="16"/>
              </w:rPr>
              <w:t>thymol</w:t>
            </w:r>
          </w:p>
        </w:tc>
        <w:tc>
          <w:tcPr>
            <w:tcW w:w="2456" w:type="dxa"/>
            <w:vAlign w:val="center"/>
          </w:tcPr>
          <w:p w14:paraId="7149262E" w14:textId="77777777" w:rsidR="00BA351A" w:rsidRDefault="00BA351A" w:rsidP="00BA351A">
            <w:pPr>
              <w:spacing w:after="0" w:line="240" w:lineRule="auto"/>
              <w:ind w:left="0" w:firstLine="0"/>
              <w:jc w:val="center"/>
            </w:pPr>
            <w:r>
              <w:t>1 pásik 2x s odstupom 3-4 týžd. max 2x ročne</w:t>
            </w:r>
          </w:p>
        </w:tc>
        <w:tc>
          <w:tcPr>
            <w:tcW w:w="1110" w:type="dxa"/>
            <w:noWrap/>
            <w:vAlign w:val="center"/>
          </w:tcPr>
          <w:p w14:paraId="1E4A9D09" w14:textId="77777777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5 pásikov</w:t>
            </w:r>
          </w:p>
        </w:tc>
        <w:tc>
          <w:tcPr>
            <w:tcW w:w="1554" w:type="dxa"/>
            <w:vAlign w:val="center"/>
          </w:tcPr>
          <w:p w14:paraId="2F773285" w14:textId="77777777" w:rsidR="00BA351A" w:rsidRPr="003C15D3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C15D3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4" w:type="dxa"/>
            <w:vAlign w:val="center"/>
          </w:tcPr>
          <w:p w14:paraId="0AD9E067" w14:textId="77777777" w:rsidR="00BA351A" w:rsidRPr="003C15D3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 – 3,6</w:t>
            </w:r>
          </w:p>
        </w:tc>
      </w:tr>
      <w:tr w:rsidR="00BA351A" w14:paraId="526F01E5" w14:textId="77777777" w:rsidTr="00723CC1">
        <w:trPr>
          <w:trHeight w:val="680"/>
          <w:jc w:val="center"/>
        </w:trPr>
        <w:tc>
          <w:tcPr>
            <w:tcW w:w="2284" w:type="dxa"/>
            <w:noWrap/>
            <w:vAlign w:val="center"/>
          </w:tcPr>
          <w:p w14:paraId="64D2F208" w14:textId="77777777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954A1">
              <w:rPr>
                <w:b/>
              </w:rPr>
              <w:t xml:space="preserve">Oxuvar 5,7% </w:t>
            </w:r>
          </w:p>
          <w:p w14:paraId="0B9C06C9" w14:textId="77777777" w:rsidR="00BA351A" w:rsidRPr="000C186B" w:rsidRDefault="00BA351A" w:rsidP="00BA351A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41</w:t>
            </w:r>
            <w:r w:rsidRPr="00907056">
              <w:rPr>
                <w:sz w:val="18"/>
                <w:szCs w:val="18"/>
              </w:rPr>
              <w:t xml:space="preserve"> mg</w:t>
            </w:r>
            <w:r>
              <w:rPr>
                <w:sz w:val="18"/>
                <w:szCs w:val="18"/>
              </w:rPr>
              <w:t>/ml</w:t>
            </w:r>
          </w:p>
        </w:tc>
        <w:tc>
          <w:tcPr>
            <w:tcW w:w="1559" w:type="dxa"/>
            <w:noWrap/>
            <w:vAlign w:val="center"/>
          </w:tcPr>
          <w:p w14:paraId="7BBCF361" w14:textId="77777777" w:rsidR="00BA351A" w:rsidRPr="000C186B" w:rsidRDefault="00BA351A" w:rsidP="00BA351A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6954A1">
              <w:rPr>
                <w:sz w:val="16"/>
                <w:szCs w:val="16"/>
              </w:rPr>
              <w:t>dihydrát kys.šťavel</w:t>
            </w:r>
          </w:p>
        </w:tc>
        <w:tc>
          <w:tcPr>
            <w:tcW w:w="2456" w:type="dxa"/>
            <w:vAlign w:val="center"/>
          </w:tcPr>
          <w:p w14:paraId="1AD1D071" w14:textId="77777777" w:rsidR="00BA351A" w:rsidRDefault="00BA351A" w:rsidP="00BA351A">
            <w:pPr>
              <w:spacing w:after="0" w:line="240" w:lineRule="auto"/>
              <w:ind w:left="0" w:firstLine="0"/>
              <w:jc w:val="center"/>
            </w:pPr>
            <w:r>
              <w:t>podľa návodu</w:t>
            </w:r>
          </w:p>
        </w:tc>
        <w:tc>
          <w:tcPr>
            <w:tcW w:w="1110" w:type="dxa"/>
            <w:noWrap/>
            <w:vAlign w:val="center"/>
          </w:tcPr>
          <w:p w14:paraId="7E3650CB" w14:textId="77777777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g roztoku</w:t>
            </w:r>
          </w:p>
        </w:tc>
        <w:tc>
          <w:tcPr>
            <w:tcW w:w="1554" w:type="dxa"/>
            <w:vAlign w:val="center"/>
          </w:tcPr>
          <w:p w14:paraId="04C68279" w14:textId="58A304DB" w:rsidR="00BA351A" w:rsidRPr="00523181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12,90</w:t>
            </w:r>
          </w:p>
        </w:tc>
        <w:tc>
          <w:tcPr>
            <w:tcW w:w="1554" w:type="dxa"/>
            <w:vAlign w:val="center"/>
          </w:tcPr>
          <w:p w14:paraId="4E87FFD9" w14:textId="77777777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 – 2,58</w:t>
            </w:r>
          </w:p>
        </w:tc>
      </w:tr>
      <w:tr w:rsidR="00BA351A" w14:paraId="2126A2FE" w14:textId="77777777" w:rsidTr="00723CC1">
        <w:trPr>
          <w:trHeight w:val="680"/>
          <w:jc w:val="center"/>
        </w:trPr>
        <w:tc>
          <w:tcPr>
            <w:tcW w:w="2284" w:type="dxa"/>
            <w:noWrap/>
            <w:vAlign w:val="center"/>
          </w:tcPr>
          <w:p w14:paraId="07A894C6" w14:textId="77777777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954A1">
              <w:rPr>
                <w:b/>
              </w:rPr>
              <w:t xml:space="preserve">Oxuvar 5,7% </w:t>
            </w:r>
          </w:p>
          <w:p w14:paraId="69601697" w14:textId="77777777" w:rsidR="00BA351A" w:rsidRPr="000C186B" w:rsidRDefault="00BA351A" w:rsidP="00BA351A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41</w:t>
            </w:r>
            <w:r w:rsidRPr="00907056">
              <w:rPr>
                <w:sz w:val="18"/>
                <w:szCs w:val="18"/>
              </w:rPr>
              <w:t xml:space="preserve"> mg</w:t>
            </w:r>
            <w:r>
              <w:rPr>
                <w:sz w:val="18"/>
                <w:szCs w:val="18"/>
              </w:rPr>
              <w:t>/ml</w:t>
            </w:r>
          </w:p>
        </w:tc>
        <w:tc>
          <w:tcPr>
            <w:tcW w:w="1559" w:type="dxa"/>
            <w:noWrap/>
            <w:vAlign w:val="center"/>
          </w:tcPr>
          <w:p w14:paraId="264F9492" w14:textId="77777777" w:rsidR="00BA351A" w:rsidRPr="000C186B" w:rsidRDefault="00BA351A" w:rsidP="00BA351A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6954A1">
              <w:rPr>
                <w:sz w:val="16"/>
                <w:szCs w:val="16"/>
              </w:rPr>
              <w:t>dihydrát kys.šťavel.</w:t>
            </w:r>
          </w:p>
        </w:tc>
        <w:tc>
          <w:tcPr>
            <w:tcW w:w="2456" w:type="dxa"/>
            <w:vAlign w:val="center"/>
          </w:tcPr>
          <w:p w14:paraId="5603663A" w14:textId="77777777" w:rsidR="00BA351A" w:rsidRDefault="00BA351A" w:rsidP="00BA351A">
            <w:pPr>
              <w:spacing w:after="0" w:line="240" w:lineRule="auto"/>
              <w:ind w:left="0" w:firstLine="0"/>
              <w:jc w:val="center"/>
            </w:pPr>
            <w:r>
              <w:t>podľa návodu</w:t>
            </w:r>
          </w:p>
        </w:tc>
        <w:tc>
          <w:tcPr>
            <w:tcW w:w="1110" w:type="dxa"/>
            <w:noWrap/>
            <w:vAlign w:val="center"/>
          </w:tcPr>
          <w:p w14:paraId="5B7599F5" w14:textId="77777777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 roztoku</w:t>
            </w:r>
          </w:p>
        </w:tc>
        <w:tc>
          <w:tcPr>
            <w:tcW w:w="1554" w:type="dxa"/>
            <w:vAlign w:val="center"/>
          </w:tcPr>
          <w:p w14:paraId="49A03281" w14:textId="77777777" w:rsidR="00BA351A" w:rsidRPr="00523181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36,60</w:t>
            </w:r>
          </w:p>
        </w:tc>
        <w:tc>
          <w:tcPr>
            <w:tcW w:w="1554" w:type="dxa"/>
            <w:vAlign w:val="center"/>
          </w:tcPr>
          <w:p w14:paraId="21BE6B49" w14:textId="77777777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 – 1,83</w:t>
            </w:r>
          </w:p>
        </w:tc>
      </w:tr>
      <w:tr w:rsidR="00BA351A" w14:paraId="5E51C20A" w14:textId="77777777" w:rsidTr="00723CC1">
        <w:trPr>
          <w:trHeight w:val="680"/>
          <w:jc w:val="center"/>
        </w:trPr>
        <w:tc>
          <w:tcPr>
            <w:tcW w:w="2284" w:type="dxa"/>
            <w:noWrap/>
            <w:vAlign w:val="center"/>
          </w:tcPr>
          <w:p w14:paraId="6247AB16" w14:textId="77777777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907056">
              <w:rPr>
                <w:b/>
              </w:rPr>
              <w:t>PolyVar Yellow</w:t>
            </w:r>
            <w:r>
              <w:rPr>
                <w:b/>
              </w:rPr>
              <w:t xml:space="preserve"> </w:t>
            </w:r>
          </w:p>
          <w:p w14:paraId="727B4966" w14:textId="77777777" w:rsidR="00BA351A" w:rsidRPr="00907056" w:rsidRDefault="00BA351A" w:rsidP="00BA351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07056">
              <w:rPr>
                <w:sz w:val="18"/>
                <w:szCs w:val="18"/>
              </w:rPr>
              <w:t>275 mg</w:t>
            </w:r>
          </w:p>
        </w:tc>
        <w:tc>
          <w:tcPr>
            <w:tcW w:w="1559" w:type="dxa"/>
            <w:noWrap/>
            <w:vAlign w:val="center"/>
          </w:tcPr>
          <w:p w14:paraId="7EBBC929" w14:textId="77777777" w:rsidR="00BA351A" w:rsidRPr="000C186B" w:rsidRDefault="00BA351A" w:rsidP="00BA351A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571C4A">
              <w:rPr>
                <w:sz w:val="16"/>
                <w:szCs w:val="16"/>
              </w:rPr>
              <w:t>flumetrin</w:t>
            </w:r>
          </w:p>
        </w:tc>
        <w:tc>
          <w:tcPr>
            <w:tcW w:w="2456" w:type="dxa"/>
            <w:vAlign w:val="center"/>
          </w:tcPr>
          <w:p w14:paraId="05211485" w14:textId="77777777" w:rsidR="00BA351A" w:rsidRDefault="00BA351A" w:rsidP="00BA351A">
            <w:pPr>
              <w:spacing w:after="0" w:line="240" w:lineRule="auto"/>
              <w:ind w:left="0" w:firstLine="0"/>
              <w:jc w:val="center"/>
            </w:pPr>
            <w:r>
              <w:t>2 pásiky</w:t>
            </w:r>
          </w:p>
        </w:tc>
        <w:tc>
          <w:tcPr>
            <w:tcW w:w="1110" w:type="dxa"/>
            <w:noWrap/>
            <w:vAlign w:val="center"/>
          </w:tcPr>
          <w:p w14:paraId="611CF813" w14:textId="77777777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879D7">
              <w:rPr>
                <w:sz w:val="20"/>
                <w:szCs w:val="20"/>
              </w:rPr>
              <w:t>10 pásikov</w:t>
            </w:r>
          </w:p>
        </w:tc>
        <w:tc>
          <w:tcPr>
            <w:tcW w:w="1554" w:type="dxa"/>
            <w:vAlign w:val="center"/>
          </w:tcPr>
          <w:p w14:paraId="2F65CEDD" w14:textId="5A98C1F4" w:rsidR="00BA351A" w:rsidRPr="00523181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39,90</w:t>
            </w:r>
          </w:p>
        </w:tc>
        <w:tc>
          <w:tcPr>
            <w:tcW w:w="1554" w:type="dxa"/>
            <w:vAlign w:val="center"/>
          </w:tcPr>
          <w:p w14:paraId="6FBDC594" w14:textId="5F5F04AA" w:rsidR="00BA351A" w:rsidRDefault="00BA351A" w:rsidP="00BA351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7,98</w:t>
            </w:r>
          </w:p>
        </w:tc>
      </w:tr>
    </w:tbl>
    <w:p w14:paraId="018DDC78" w14:textId="6315CCCC" w:rsidR="00A54E93" w:rsidRPr="00485A12" w:rsidRDefault="00F9599D" w:rsidP="00A54E93">
      <w:pPr>
        <w:spacing w:after="0"/>
        <w:ind w:left="0" w:firstLine="0"/>
        <w:rPr>
          <w:sz w:val="24"/>
          <w:szCs w:val="24"/>
        </w:rPr>
      </w:pPr>
      <w:r w:rsidRPr="00485A12">
        <w:rPr>
          <w:sz w:val="24"/>
          <w:szCs w:val="24"/>
        </w:rPr>
        <w:t>Poznámk</w:t>
      </w:r>
      <w:r w:rsidR="00485A12">
        <w:rPr>
          <w:sz w:val="24"/>
          <w:szCs w:val="24"/>
        </w:rPr>
        <w:t>y</w:t>
      </w:r>
      <w:r w:rsidRPr="00485A12">
        <w:rPr>
          <w:sz w:val="24"/>
          <w:szCs w:val="24"/>
        </w:rPr>
        <w:t>:</w:t>
      </w:r>
    </w:p>
    <w:p w14:paraId="3A4F8B1C" w14:textId="61649D44" w:rsidR="00B4034F" w:rsidRDefault="00485A12" w:rsidP="00485A12">
      <w:pPr>
        <w:pStyle w:val="Odsekzoznamu"/>
        <w:numPr>
          <w:ilvl w:val="0"/>
          <w:numId w:val="4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599D" w:rsidRPr="00485A12">
        <w:rPr>
          <w:sz w:val="24"/>
          <w:szCs w:val="24"/>
        </w:rPr>
        <w:t>K liečivu VARIDOL 125 na fumigáciu (zadymovanie) je potrebné objednať si aj fumigačné pásiky</w:t>
      </w:r>
      <w:r w:rsidR="00EA0AD6" w:rsidRPr="00485A12">
        <w:rPr>
          <w:sz w:val="24"/>
          <w:szCs w:val="24"/>
        </w:rPr>
        <w:t>.</w:t>
      </w:r>
      <w:r w:rsidR="00A54E93" w:rsidRPr="00485A12">
        <w:rPr>
          <w:sz w:val="24"/>
          <w:szCs w:val="24"/>
        </w:rPr>
        <w:t xml:space="preserve"> </w:t>
      </w:r>
      <w:r w:rsidR="00EA0AD6" w:rsidRPr="00485A12">
        <w:rPr>
          <w:sz w:val="24"/>
          <w:szCs w:val="24"/>
        </w:rPr>
        <w:t>Môžu sa použiť aj z predchádzajúc</w:t>
      </w:r>
      <w:r w:rsidR="008157C2" w:rsidRPr="00485A12">
        <w:rPr>
          <w:sz w:val="24"/>
          <w:szCs w:val="24"/>
        </w:rPr>
        <w:t>ich</w:t>
      </w:r>
      <w:r w:rsidR="00EA0AD6" w:rsidRPr="00485A12">
        <w:rPr>
          <w:sz w:val="24"/>
          <w:szCs w:val="24"/>
        </w:rPr>
        <w:t xml:space="preserve"> rok</w:t>
      </w:r>
      <w:r w:rsidR="008157C2" w:rsidRPr="00485A12">
        <w:rPr>
          <w:sz w:val="24"/>
          <w:szCs w:val="24"/>
        </w:rPr>
        <w:t>ov, ich použ</w:t>
      </w:r>
      <w:r w:rsidR="00A046C6" w:rsidRPr="00485A12">
        <w:rPr>
          <w:sz w:val="24"/>
          <w:szCs w:val="24"/>
        </w:rPr>
        <w:t>i</w:t>
      </w:r>
      <w:r w:rsidR="008157C2" w:rsidRPr="00485A12">
        <w:rPr>
          <w:sz w:val="24"/>
          <w:szCs w:val="24"/>
        </w:rPr>
        <w:t>tie nemá časové obmedzenie</w:t>
      </w:r>
      <w:r w:rsidR="00EA0AD6" w:rsidRPr="00485A12">
        <w:rPr>
          <w:sz w:val="24"/>
          <w:szCs w:val="24"/>
        </w:rPr>
        <w:t>.</w:t>
      </w:r>
    </w:p>
    <w:p w14:paraId="449362C0" w14:textId="3292E7D3" w:rsidR="005B3229" w:rsidRPr="00485A12" w:rsidRDefault="00536FE9" w:rsidP="005B3229">
      <w:pPr>
        <w:pStyle w:val="Odsekzoznamu"/>
        <w:numPr>
          <w:ilvl w:val="0"/>
          <w:numId w:val="4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3229">
        <w:rPr>
          <w:sz w:val="24"/>
          <w:szCs w:val="24"/>
        </w:rPr>
        <w:t>AVARTIN doterajší výrobca prestal vyrábať, jeho</w:t>
      </w:r>
      <w:r>
        <w:rPr>
          <w:sz w:val="24"/>
          <w:szCs w:val="24"/>
        </w:rPr>
        <w:t xml:space="preserve"> </w:t>
      </w:r>
      <w:r w:rsidR="005B3229">
        <w:rPr>
          <w:sz w:val="24"/>
          <w:szCs w:val="24"/>
        </w:rPr>
        <w:t>dostupnosť sa v prie</w:t>
      </w:r>
      <w:r>
        <w:rPr>
          <w:sz w:val="24"/>
          <w:szCs w:val="24"/>
        </w:rPr>
        <w:t>be</w:t>
      </w:r>
      <w:r w:rsidR="005B3229">
        <w:rPr>
          <w:sz w:val="24"/>
          <w:szCs w:val="24"/>
        </w:rPr>
        <w:t>hu roka bude riešiť</w:t>
      </w:r>
      <w:r>
        <w:rPr>
          <w:sz w:val="24"/>
          <w:szCs w:val="24"/>
        </w:rPr>
        <w:t>.</w:t>
      </w:r>
    </w:p>
    <w:p w14:paraId="18988EC3" w14:textId="09F4B545" w:rsidR="00A54E93" w:rsidRPr="00485A12" w:rsidRDefault="00485A12" w:rsidP="00485A12">
      <w:pPr>
        <w:pStyle w:val="Odsekzoznamu"/>
        <w:numPr>
          <w:ilvl w:val="0"/>
          <w:numId w:val="4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4E93" w:rsidRPr="00485A12">
        <w:rPr>
          <w:sz w:val="24"/>
          <w:szCs w:val="24"/>
        </w:rPr>
        <w:t xml:space="preserve">Objednávku </w:t>
      </w:r>
      <w:r w:rsidR="00A046C6" w:rsidRPr="00485A12">
        <w:rPr>
          <w:sz w:val="24"/>
          <w:szCs w:val="24"/>
        </w:rPr>
        <w:t>liečiv ktoré nie sú na objednávkom formulári uveďte</w:t>
      </w:r>
      <w:r w:rsidR="00A54E93" w:rsidRPr="00485A12">
        <w:rPr>
          <w:sz w:val="24"/>
          <w:szCs w:val="24"/>
        </w:rPr>
        <w:t xml:space="preserve"> na druhú stranu formulára, alebo na samostatný voľný list.</w:t>
      </w:r>
    </w:p>
    <w:p w14:paraId="784D0D35" w14:textId="39F2F3B0" w:rsidR="00485A12" w:rsidRDefault="005B3229" w:rsidP="00485A12">
      <w:pPr>
        <w:pStyle w:val="Odsekzoznamu"/>
        <w:numPr>
          <w:ilvl w:val="0"/>
          <w:numId w:val="4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5A12" w:rsidRPr="00485A12">
        <w:rPr>
          <w:sz w:val="24"/>
          <w:szCs w:val="24"/>
        </w:rPr>
        <w:t>Aby sa liečivo neznehodnotilo včelár si objedná celé balenie, okrem GABONU ktorý je možné objednávať na kusy doštičiek.</w:t>
      </w:r>
    </w:p>
    <w:p w14:paraId="4A45F809" w14:textId="63D04EA2" w:rsidR="00485A12" w:rsidRDefault="005B3229" w:rsidP="005B3229">
      <w:pPr>
        <w:pStyle w:val="Odsekzoznamu"/>
        <w:numPr>
          <w:ilvl w:val="0"/>
          <w:numId w:val="4"/>
        </w:numPr>
        <w:spacing w:after="0"/>
        <w:ind w:left="0" w:firstLine="0"/>
        <w:rPr>
          <w:sz w:val="24"/>
          <w:szCs w:val="24"/>
        </w:rPr>
      </w:pPr>
      <w:r w:rsidRPr="00536FE9">
        <w:rPr>
          <w:sz w:val="24"/>
          <w:szCs w:val="24"/>
        </w:rPr>
        <w:t xml:space="preserve"> </w:t>
      </w:r>
      <w:r w:rsidR="00485A12" w:rsidRPr="00536FE9">
        <w:rPr>
          <w:sz w:val="24"/>
          <w:szCs w:val="24"/>
        </w:rPr>
        <w:t>Liečivá budú vydávané zdravotníkom v termínoch pred ich aplikáciou. Dodávka Avartinu a Varidolu bude objednaná na september z dôvodu expirácie a možnosti ich použitia až do jari 2022.</w:t>
      </w:r>
    </w:p>
    <w:p w14:paraId="15F063FA" w14:textId="77777777" w:rsidR="0008664C" w:rsidRDefault="00377BA1" w:rsidP="00536FE9">
      <w:pPr>
        <w:spacing w:before="240" w:after="0"/>
        <w:jc w:val="both"/>
        <w:rPr>
          <w:b/>
        </w:rPr>
      </w:pPr>
      <w:r w:rsidRPr="00377BA1">
        <w:rPr>
          <w:b/>
          <w:u w:val="single"/>
        </w:rPr>
        <w:t>Pokyny k liečeniu včelstiev</w:t>
      </w:r>
      <w:r>
        <w:rPr>
          <w:b/>
          <w:u w:val="single"/>
        </w:rPr>
        <w:t xml:space="preserve"> proti klieštikom</w:t>
      </w:r>
      <w:r>
        <w:rPr>
          <w:b/>
        </w:rPr>
        <w:t>:</w:t>
      </w:r>
    </w:p>
    <w:p w14:paraId="42383E12" w14:textId="77777777" w:rsidR="00377BA1" w:rsidRDefault="00377BA1" w:rsidP="00536FE9">
      <w:pPr>
        <w:spacing w:before="40" w:after="0"/>
        <w:jc w:val="both"/>
        <w:rPr>
          <w:b/>
        </w:rPr>
      </w:pPr>
      <w:r>
        <w:rPr>
          <w:b/>
        </w:rPr>
        <w:t>Liečiva aplikujte v závislosti od množstva klieštikov (</w:t>
      </w:r>
      <w:r w:rsidR="007264B1">
        <w:rPr>
          <w:b/>
        </w:rPr>
        <w:t xml:space="preserve">t.j. </w:t>
      </w:r>
      <w:r>
        <w:rPr>
          <w:b/>
        </w:rPr>
        <w:t>spadu)</w:t>
      </w:r>
      <w:r w:rsidR="00C84A92">
        <w:rPr>
          <w:b/>
        </w:rPr>
        <w:t>:</w:t>
      </w:r>
    </w:p>
    <w:p w14:paraId="02B200A0" w14:textId="77777777" w:rsidR="00377BA1" w:rsidRDefault="00377BA1" w:rsidP="00536FE9">
      <w:pPr>
        <w:pStyle w:val="Odsekzoznamu"/>
        <w:numPr>
          <w:ilvl w:val="0"/>
          <w:numId w:val="1"/>
        </w:numPr>
        <w:spacing w:before="40" w:after="0"/>
        <w:ind w:left="0" w:hanging="170"/>
        <w:jc w:val="both"/>
      </w:pPr>
      <w:r>
        <w:t>v</w:t>
      </w:r>
      <w:r w:rsidRPr="00377BA1">
        <w:t xml:space="preserve"> sezóne medobrania </w:t>
      </w:r>
      <w:r>
        <w:t>je možné aplikovať iba FORMIDOL 1-2 krát</w:t>
      </w:r>
      <w:r w:rsidR="00A046C6">
        <w:t xml:space="preserve"> </w:t>
      </w:r>
      <w:r w:rsidR="00CF3CC7">
        <w:t>po vytočení medu;</w:t>
      </w:r>
    </w:p>
    <w:p w14:paraId="01CEA391" w14:textId="553D23E3" w:rsidR="00377BA1" w:rsidRDefault="00377BA1" w:rsidP="00536FE9">
      <w:pPr>
        <w:pStyle w:val="Odsekzoznamu"/>
        <w:numPr>
          <w:ilvl w:val="0"/>
          <w:numId w:val="1"/>
        </w:numPr>
        <w:spacing w:before="60" w:after="0"/>
        <w:ind w:left="0" w:hanging="170"/>
        <w:jc w:val="both"/>
      </w:pPr>
      <w:r>
        <w:lastRenderedPageBreak/>
        <w:t xml:space="preserve">po </w:t>
      </w:r>
      <w:r w:rsidR="00CF3CC7">
        <w:t xml:space="preserve">poslednom </w:t>
      </w:r>
      <w:r>
        <w:t xml:space="preserve">vytočení medu a odobratí medníkov </w:t>
      </w:r>
      <w:r w:rsidR="00CF3CC7">
        <w:t xml:space="preserve">(júl – august) </w:t>
      </w:r>
      <w:r>
        <w:t>použiť GABON</w:t>
      </w:r>
      <w:r w:rsidR="00D15301">
        <w:t xml:space="preserve"> 2 došti</w:t>
      </w:r>
      <w:r w:rsidR="007264B1">
        <w:t>č</w:t>
      </w:r>
      <w:r w:rsidR="00D15301">
        <w:t>ky</w:t>
      </w:r>
      <w:r>
        <w:t xml:space="preserve">, alebo </w:t>
      </w:r>
      <w:r w:rsidR="000C1763" w:rsidRPr="000C1763">
        <w:t>PolyVar Yellow</w:t>
      </w:r>
      <w:r w:rsidR="000C1763">
        <w:rPr>
          <w:b/>
        </w:rPr>
        <w:t xml:space="preserve"> </w:t>
      </w:r>
      <w:r w:rsidR="000C1763">
        <w:t>2 pásiky,</w:t>
      </w:r>
      <w:r>
        <w:t xml:space="preserve"> prípadne aplikovať kyselinu mravčiu</w:t>
      </w:r>
      <w:r w:rsidR="008157C2">
        <w:t xml:space="preserve"> FORMIDOL 1</w:t>
      </w:r>
      <w:r w:rsidR="00D15301">
        <w:t xml:space="preserve"> doštič</w:t>
      </w:r>
      <w:r w:rsidR="008157C2">
        <w:t>ka</w:t>
      </w:r>
      <w:r w:rsidR="002601D9">
        <w:t>,</w:t>
      </w:r>
      <w:r w:rsidR="00C77630">
        <w:t xml:space="preserve"> </w:t>
      </w:r>
      <w:r w:rsidR="00602360" w:rsidRPr="00602360">
        <w:t>T</w:t>
      </w:r>
      <w:r w:rsidR="00602360" w:rsidRPr="00E94FB9">
        <w:t>hymovar</w:t>
      </w:r>
      <w:r w:rsidR="00602360" w:rsidRPr="00602360">
        <w:t xml:space="preserve"> </w:t>
      </w:r>
      <w:r w:rsidR="00602360">
        <w:t>1 pásik 2x s odstupom 3-4 týžd.</w:t>
      </w:r>
      <w:r w:rsidR="00A046C6">
        <w:t>;</w:t>
      </w:r>
    </w:p>
    <w:p w14:paraId="6F658FF2" w14:textId="77777777" w:rsidR="00D15301" w:rsidRDefault="00377BA1" w:rsidP="00536FE9">
      <w:pPr>
        <w:pStyle w:val="Odsekzoznamu"/>
        <w:numPr>
          <w:ilvl w:val="0"/>
          <w:numId w:val="1"/>
        </w:numPr>
        <w:spacing w:before="60" w:after="0"/>
        <w:ind w:left="0" w:hanging="170"/>
        <w:jc w:val="both"/>
      </w:pPr>
      <w:r>
        <w:t xml:space="preserve">jesenné liečenie </w:t>
      </w:r>
      <w:r w:rsidR="00154490">
        <w:t>nad</w:t>
      </w:r>
      <w:r w:rsidR="00D15301">
        <w:t xml:space="preserve"> 10</w:t>
      </w:r>
      <w:r w:rsidR="00D15301">
        <w:rPr>
          <w:rFonts w:cs="Arial"/>
        </w:rPr>
        <w:t xml:space="preserve">˚ C </w:t>
      </w:r>
      <w:r>
        <w:t xml:space="preserve">– zadymovaním </w:t>
      </w:r>
      <w:r w:rsidR="00154490">
        <w:t>1 až 2 krát</w:t>
      </w:r>
      <w:r w:rsidR="008157C2">
        <w:t>:</w:t>
      </w:r>
      <w:r w:rsidR="00154490">
        <w:t xml:space="preserve"> </w:t>
      </w:r>
      <w:r>
        <w:t>AVARTIN</w:t>
      </w:r>
      <w:r w:rsidR="00D15301">
        <w:t xml:space="preserve"> </w:t>
      </w:r>
      <w:r w:rsidR="00A012E8">
        <w:t xml:space="preserve">1- </w:t>
      </w:r>
      <w:r w:rsidR="00D15301">
        <w:t>2 pásiky</w:t>
      </w:r>
      <w:r>
        <w:t xml:space="preserve"> alebo VARIDOL</w:t>
      </w:r>
      <w:r w:rsidR="00D15301">
        <w:t xml:space="preserve"> 2-4 kvapiek na fumigačný pásik</w:t>
      </w:r>
      <w:r w:rsidR="00A046C6">
        <w:t>;</w:t>
      </w:r>
      <w:r w:rsidR="00C84A92">
        <w:t xml:space="preserve"> </w:t>
      </w:r>
    </w:p>
    <w:p w14:paraId="26503670" w14:textId="77777777" w:rsidR="00C84A92" w:rsidRDefault="00D15301" w:rsidP="00536FE9">
      <w:pPr>
        <w:pStyle w:val="Odsekzoznamu"/>
        <w:numPr>
          <w:ilvl w:val="0"/>
          <w:numId w:val="1"/>
        </w:numPr>
        <w:spacing w:before="60" w:after="0"/>
        <w:ind w:left="0" w:hanging="170"/>
        <w:jc w:val="both"/>
      </w:pPr>
      <w:r>
        <w:t xml:space="preserve">zimné ošetrenie </w:t>
      </w:r>
      <w:r w:rsidR="00C84A92">
        <w:t>- aeros</w:t>
      </w:r>
      <w:r w:rsidR="00264A00">
        <w:t>ó</w:t>
      </w:r>
      <w:r w:rsidR="00C84A92">
        <w:t>l VARIDOL</w:t>
      </w:r>
      <w:r w:rsidR="002601D9">
        <w:t>,</w:t>
      </w:r>
      <w:r w:rsidR="00E73653">
        <w:t xml:space="preserve"> alebo M1 AER (objednáva zdravotník)</w:t>
      </w:r>
      <w:r w:rsidR="00A046C6">
        <w:t>;</w:t>
      </w:r>
    </w:p>
    <w:p w14:paraId="6E453EE0" w14:textId="77777777" w:rsidR="00D15301" w:rsidRDefault="00D15301" w:rsidP="00536FE9">
      <w:pPr>
        <w:pStyle w:val="Odsekzoznamu"/>
        <w:numPr>
          <w:ilvl w:val="0"/>
          <w:numId w:val="1"/>
        </w:numPr>
        <w:spacing w:before="60" w:after="0"/>
        <w:ind w:left="0" w:hanging="170"/>
        <w:jc w:val="both"/>
      </w:pPr>
      <w:r>
        <w:t>pri aplikácií liečiv dbajte na to, aby sa neopakovalo za sebou používanie lieči</w:t>
      </w:r>
      <w:r w:rsidR="002601D9">
        <w:t>v s rovnakou účinnou látkou z dôvodu predchádzania rezistencie klieštikov</w:t>
      </w:r>
      <w:r w:rsidR="00A046C6">
        <w:t>;</w:t>
      </w:r>
    </w:p>
    <w:p w14:paraId="718A0F8F" w14:textId="4D1B2673" w:rsidR="00154490" w:rsidRDefault="00154490" w:rsidP="00536FE9">
      <w:pPr>
        <w:pStyle w:val="Odsekzoznamu"/>
        <w:numPr>
          <w:ilvl w:val="0"/>
          <w:numId w:val="1"/>
        </w:numPr>
        <w:spacing w:before="60" w:after="0"/>
        <w:ind w:left="0" w:hanging="170"/>
        <w:jc w:val="both"/>
      </w:pPr>
      <w:r>
        <w:t>liečiv</w:t>
      </w:r>
      <w:r w:rsidR="00A046C6">
        <w:t>á</w:t>
      </w:r>
      <w:r>
        <w:t xml:space="preserve"> </w:t>
      </w:r>
      <w:r w:rsidR="00A046C6" w:rsidRPr="00A046C6">
        <w:rPr>
          <w:b/>
        </w:rPr>
        <w:t>EKOPOL</w:t>
      </w:r>
      <w:r w:rsidR="006E4E91">
        <w:rPr>
          <w:b/>
        </w:rPr>
        <w:t xml:space="preserve"> </w:t>
      </w:r>
      <w:r w:rsidR="006E4E91">
        <w:rPr>
          <w:bCs/>
        </w:rPr>
        <w:t>–</w:t>
      </w:r>
      <w:r w:rsidR="006E4E91" w:rsidRPr="006E4E91">
        <w:rPr>
          <w:bCs/>
        </w:rPr>
        <w:t xml:space="preserve"> </w:t>
      </w:r>
      <w:r w:rsidR="006E4E91">
        <w:t>esenciálne oleje</w:t>
      </w:r>
      <w:r w:rsidR="00A046C6">
        <w:t xml:space="preserve"> 2 </w:t>
      </w:r>
      <w:r w:rsidR="006E4E91">
        <w:t>doštičky</w:t>
      </w:r>
      <w:r w:rsidR="00E94FB9">
        <w:t xml:space="preserve"> – vhodné iba pre úle so sitom na dne</w:t>
      </w:r>
      <w:r w:rsidR="006E4E91">
        <w:t>,</w:t>
      </w:r>
      <w:r w:rsidR="00E94FB9">
        <w:t xml:space="preserve"> aplikuje sa po vytočení medu</w:t>
      </w:r>
      <w:r w:rsidR="006E4E91">
        <w:t xml:space="preserve"> alebo skoro na jar  po prehliadke, pred intenzívnou znáškou;</w:t>
      </w:r>
      <w:r w:rsidR="00A046C6">
        <w:t xml:space="preserve"> </w:t>
      </w:r>
      <w:r w:rsidRPr="00154490">
        <w:rPr>
          <w:b/>
        </w:rPr>
        <w:t>VarroMed</w:t>
      </w:r>
      <w:r>
        <w:t xml:space="preserve"> </w:t>
      </w:r>
      <w:r w:rsidR="00A046C6">
        <w:t xml:space="preserve">dávkovanie závisí od množstva včelstiev v úli </w:t>
      </w:r>
      <w:r>
        <w:t xml:space="preserve">sa môže používať na jar po prehliadke alebo na </w:t>
      </w:r>
      <w:r w:rsidR="00A046C6">
        <w:t>konci leta po vytočení medu</w:t>
      </w:r>
      <w:r>
        <w:t xml:space="preserve"> keď je včelstvo </w:t>
      </w:r>
      <w:r w:rsidR="00A046C6">
        <w:t>už bez medníka</w:t>
      </w:r>
      <w:r w:rsidR="00264A00">
        <w:t xml:space="preserve">, </w:t>
      </w:r>
      <w:r w:rsidR="000F704E">
        <w:t>podrobnejšie info na internete</w:t>
      </w:r>
      <w:r w:rsidR="006E4E91">
        <w:t>;</w:t>
      </w:r>
      <w:r w:rsidR="000F704E">
        <w:t xml:space="preserve"> </w:t>
      </w:r>
      <w:r w:rsidR="000C1763" w:rsidRPr="006954A1">
        <w:rPr>
          <w:b/>
        </w:rPr>
        <w:t xml:space="preserve">Oxuvar 5,7% </w:t>
      </w:r>
      <w:r w:rsidR="000C1763">
        <w:rPr>
          <w:b/>
        </w:rPr>
        <w:t xml:space="preserve"> </w:t>
      </w:r>
      <w:r w:rsidR="000F704E">
        <w:t>r</w:t>
      </w:r>
      <w:r w:rsidR="000F704E" w:rsidRPr="000F704E">
        <w:t>oztok dihydrátu kyseliny šťavelov</w:t>
      </w:r>
      <w:r w:rsidR="000F704E">
        <w:t>ej sa môže použiť iba včelstvách bez plodu</w:t>
      </w:r>
      <w:r w:rsidR="000F704E" w:rsidRPr="008847E2">
        <w:rPr>
          <w:color w:val="373737"/>
        </w:rPr>
        <w:t xml:space="preserve"> </w:t>
      </w:r>
      <w:r w:rsidR="00264A00">
        <w:t>podrobnejšie informácie sú dostupné na internete</w:t>
      </w:r>
      <w:r w:rsidR="000F704E">
        <w:t xml:space="preserve"> </w:t>
      </w:r>
      <w:hyperlink r:id="rId6" w:history="1">
        <w:r w:rsidR="000F704E" w:rsidRPr="008847E2">
          <w:rPr>
            <w:rStyle w:val="Hypertextovprepojenie"/>
          </w:rPr>
          <w:t>http://oxuvar.cz/oxuvar-pribalova-informace/</w:t>
        </w:r>
      </w:hyperlink>
      <w:r w:rsidR="00A046C6">
        <w:t>;</w:t>
      </w:r>
    </w:p>
    <w:p w14:paraId="5883C846" w14:textId="77777777" w:rsidR="00A046C6" w:rsidRDefault="00A046C6" w:rsidP="00536FE9">
      <w:pPr>
        <w:pStyle w:val="Odsekzoznamu"/>
        <w:numPr>
          <w:ilvl w:val="0"/>
          <w:numId w:val="1"/>
        </w:numPr>
        <w:spacing w:before="60" w:after="0"/>
        <w:ind w:left="0" w:hanging="170"/>
        <w:jc w:val="both"/>
      </w:pPr>
      <w:r>
        <w:t xml:space="preserve">k aplikácii kyseliny </w:t>
      </w:r>
      <w:r w:rsidR="00264A00">
        <w:t>šťaveľovej</w:t>
      </w:r>
      <w:r>
        <w:t xml:space="preserve"> je potrebný špeciálny prístroj</w:t>
      </w:r>
      <w:r w:rsidR="00264A00">
        <w:t xml:space="preserve"> na jej odparovanie, aplikácia sa robí podľa návodu na použitie.</w:t>
      </w:r>
    </w:p>
    <w:p w14:paraId="52A711DA" w14:textId="77777777" w:rsidR="00CF3CC7" w:rsidRDefault="00CF3CC7" w:rsidP="00536FE9">
      <w:pPr>
        <w:pStyle w:val="Odsekzoznamu"/>
        <w:spacing w:before="60" w:after="0"/>
        <w:ind w:left="0" w:firstLine="0"/>
        <w:jc w:val="both"/>
      </w:pPr>
    </w:p>
    <w:p w14:paraId="6E64ABAA" w14:textId="1AF43AC6" w:rsidR="002601D9" w:rsidRPr="005B3229" w:rsidRDefault="00CA4BA7" w:rsidP="00536FE9">
      <w:pPr>
        <w:spacing w:before="6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Výbor ZO o</w:t>
      </w:r>
      <w:r w:rsidR="002601D9" w:rsidRPr="005B3229">
        <w:rPr>
          <w:b/>
          <w:sz w:val="24"/>
          <w:szCs w:val="24"/>
        </w:rPr>
        <w:t>dporúčaná skladba liečiv</w:t>
      </w:r>
      <w:r w:rsidR="00180309" w:rsidRPr="005B3229">
        <w:rPr>
          <w:b/>
          <w:sz w:val="24"/>
          <w:szCs w:val="24"/>
        </w:rPr>
        <w:t xml:space="preserve"> s</w:t>
      </w:r>
      <w:r w:rsidR="00B76B7E" w:rsidRPr="005B3229">
        <w:rPr>
          <w:b/>
          <w:sz w:val="24"/>
          <w:szCs w:val="24"/>
        </w:rPr>
        <w:t xml:space="preserve"> najvýhodnejšou </w:t>
      </w:r>
      <w:r w:rsidR="00D73ADD" w:rsidRPr="005B3229">
        <w:rPr>
          <w:b/>
          <w:sz w:val="24"/>
          <w:szCs w:val="24"/>
        </w:rPr>
        <w:t>cenou liečenia</w:t>
      </w:r>
      <w:r w:rsidR="002601D9" w:rsidRPr="005B3229">
        <w:rPr>
          <w:b/>
          <w:sz w:val="24"/>
          <w:szCs w:val="24"/>
        </w:rPr>
        <w:t xml:space="preserve">: </w:t>
      </w:r>
    </w:p>
    <w:p w14:paraId="271A7FF0" w14:textId="1BD30415" w:rsidR="00FC6EFC" w:rsidRPr="005B3229" w:rsidRDefault="00202431" w:rsidP="00202431">
      <w:pPr>
        <w:pStyle w:val="Odsekzoznamu"/>
        <w:numPr>
          <w:ilvl w:val="1"/>
          <w:numId w:val="1"/>
        </w:numPr>
        <w:spacing w:before="6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01D9" w:rsidRPr="005B3229">
        <w:rPr>
          <w:sz w:val="24"/>
          <w:szCs w:val="24"/>
        </w:rPr>
        <w:t>v sezóne FORMIDOL</w:t>
      </w:r>
      <w:r w:rsidR="007264B1" w:rsidRPr="005B3229">
        <w:rPr>
          <w:sz w:val="24"/>
          <w:szCs w:val="24"/>
        </w:rPr>
        <w:t xml:space="preserve"> -</w:t>
      </w:r>
      <w:r w:rsidR="002601D9" w:rsidRPr="005B3229">
        <w:rPr>
          <w:sz w:val="24"/>
          <w:szCs w:val="24"/>
        </w:rPr>
        <w:t xml:space="preserve"> účinná látka </w:t>
      </w:r>
      <w:r w:rsidR="002601D9" w:rsidRPr="005B3229">
        <w:rPr>
          <w:b/>
          <w:sz w:val="24"/>
          <w:szCs w:val="24"/>
        </w:rPr>
        <w:t>kyselina mravčia</w:t>
      </w:r>
      <w:r w:rsidR="003C6A90" w:rsidRPr="005B3229">
        <w:rPr>
          <w:b/>
          <w:sz w:val="24"/>
          <w:szCs w:val="24"/>
        </w:rPr>
        <w:t xml:space="preserve"> </w:t>
      </w:r>
      <w:r w:rsidR="003C6A90" w:rsidRPr="005B3229">
        <w:rPr>
          <w:i/>
          <w:sz w:val="24"/>
          <w:szCs w:val="24"/>
        </w:rPr>
        <w:t>(1 dostička 1,30 EUR</w:t>
      </w:r>
      <w:r w:rsidR="003C6A90" w:rsidRPr="005B3229">
        <w:rPr>
          <w:b/>
          <w:sz w:val="24"/>
          <w:szCs w:val="24"/>
        </w:rPr>
        <w:t xml:space="preserve">) </w:t>
      </w:r>
      <w:r w:rsidR="00180309" w:rsidRPr="005B3229">
        <w:rPr>
          <w:sz w:val="24"/>
          <w:szCs w:val="24"/>
        </w:rPr>
        <w:t>;</w:t>
      </w:r>
    </w:p>
    <w:p w14:paraId="4CFAF582" w14:textId="77777777" w:rsidR="00202431" w:rsidRDefault="00202431" w:rsidP="00202431">
      <w:pPr>
        <w:pStyle w:val="Odsekzoznamu"/>
        <w:numPr>
          <w:ilvl w:val="1"/>
          <w:numId w:val="1"/>
        </w:numPr>
        <w:spacing w:before="6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.</w:t>
      </w:r>
      <w:r w:rsidR="002601D9" w:rsidRPr="005B3229">
        <w:rPr>
          <w:sz w:val="24"/>
          <w:szCs w:val="24"/>
        </w:rPr>
        <w:t xml:space="preserve">po </w:t>
      </w:r>
      <w:r w:rsidR="007264B1" w:rsidRPr="005B3229">
        <w:rPr>
          <w:sz w:val="24"/>
          <w:szCs w:val="24"/>
        </w:rPr>
        <w:t>vytočení medu</w:t>
      </w:r>
      <w:r w:rsidR="002601D9" w:rsidRPr="005B3229">
        <w:rPr>
          <w:sz w:val="24"/>
          <w:szCs w:val="24"/>
        </w:rPr>
        <w:t xml:space="preserve"> GABON </w:t>
      </w:r>
      <w:r w:rsidR="007264B1" w:rsidRPr="005B3229">
        <w:rPr>
          <w:sz w:val="24"/>
          <w:szCs w:val="24"/>
        </w:rPr>
        <w:t xml:space="preserve">- </w:t>
      </w:r>
      <w:r w:rsidR="002601D9" w:rsidRPr="005B3229">
        <w:rPr>
          <w:sz w:val="24"/>
          <w:szCs w:val="24"/>
        </w:rPr>
        <w:t xml:space="preserve">účinná látka </w:t>
      </w:r>
      <w:r w:rsidR="002601D9" w:rsidRPr="00202431">
        <w:rPr>
          <w:sz w:val="24"/>
          <w:szCs w:val="24"/>
        </w:rPr>
        <w:t>fluvalin</w:t>
      </w:r>
      <w:r w:rsidR="00FC6EFC" w:rsidRPr="00202431">
        <w:rPr>
          <w:sz w:val="24"/>
          <w:szCs w:val="24"/>
        </w:rPr>
        <w:t>át</w:t>
      </w:r>
      <w:r w:rsidR="00E94FB9" w:rsidRPr="00202431">
        <w:rPr>
          <w:sz w:val="24"/>
          <w:szCs w:val="24"/>
        </w:rPr>
        <w:t xml:space="preserve"> (2 dostičky 1,30 EUR)</w:t>
      </w:r>
      <w:r w:rsidR="003C6A90" w:rsidRPr="00202431">
        <w:rPr>
          <w:sz w:val="24"/>
          <w:szCs w:val="24"/>
        </w:rPr>
        <w:t>,</w:t>
      </w:r>
      <w:r w:rsidR="002A6E18" w:rsidRPr="00202431">
        <w:rPr>
          <w:sz w:val="24"/>
          <w:szCs w:val="24"/>
        </w:rPr>
        <w:t xml:space="preserve"> </w:t>
      </w:r>
      <w:r w:rsidR="002A6E18" w:rsidRPr="005B3229">
        <w:rPr>
          <w:sz w:val="24"/>
          <w:szCs w:val="24"/>
        </w:rPr>
        <w:t>FORMIDOL</w:t>
      </w:r>
      <w:r w:rsidR="003C6A90" w:rsidRPr="005B3229">
        <w:rPr>
          <w:sz w:val="24"/>
          <w:szCs w:val="24"/>
        </w:rPr>
        <w:t xml:space="preserve"> </w:t>
      </w:r>
    </w:p>
    <w:p w14:paraId="3EAAD24F" w14:textId="5E5EEC02" w:rsidR="002601D9" w:rsidRPr="005B3229" w:rsidRDefault="00202431" w:rsidP="00202431">
      <w:pPr>
        <w:pStyle w:val="Odsekzoznamu"/>
        <w:spacing w:before="6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FB9" w:rsidRPr="00202431">
        <w:rPr>
          <w:sz w:val="24"/>
          <w:szCs w:val="24"/>
        </w:rPr>
        <w:t xml:space="preserve">(1 dostička 1,30 EUR) </w:t>
      </w:r>
      <w:r w:rsidR="003C6A90" w:rsidRPr="005B3229">
        <w:rPr>
          <w:sz w:val="24"/>
          <w:szCs w:val="24"/>
        </w:rPr>
        <w:t>alebo EKOPOL</w:t>
      </w:r>
      <w:r w:rsidR="00E94FB9" w:rsidRPr="00202431">
        <w:rPr>
          <w:sz w:val="24"/>
          <w:szCs w:val="24"/>
        </w:rPr>
        <w:t>(2 dostičky 1,10 EUR)</w:t>
      </w:r>
      <w:r w:rsidR="00602360" w:rsidRPr="005B3229">
        <w:rPr>
          <w:sz w:val="24"/>
          <w:szCs w:val="24"/>
        </w:rPr>
        <w:t>;</w:t>
      </w:r>
    </w:p>
    <w:p w14:paraId="3A52FC6A" w14:textId="4051B27D" w:rsidR="00377BA1" w:rsidRPr="00202431" w:rsidRDefault="00202431" w:rsidP="00202431">
      <w:pPr>
        <w:pStyle w:val="Odsekzoznamu"/>
        <w:numPr>
          <w:ilvl w:val="1"/>
          <w:numId w:val="1"/>
        </w:numPr>
        <w:spacing w:before="6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64B1" w:rsidRPr="005B3229">
        <w:rPr>
          <w:sz w:val="24"/>
          <w:szCs w:val="24"/>
        </w:rPr>
        <w:t>na j</w:t>
      </w:r>
      <w:r w:rsidR="002601D9" w:rsidRPr="005B3229">
        <w:rPr>
          <w:sz w:val="24"/>
          <w:szCs w:val="24"/>
        </w:rPr>
        <w:t xml:space="preserve">esenné </w:t>
      </w:r>
      <w:r w:rsidR="007264B1" w:rsidRPr="005B3229">
        <w:rPr>
          <w:sz w:val="24"/>
          <w:szCs w:val="24"/>
        </w:rPr>
        <w:t xml:space="preserve">ošetrenie </w:t>
      </w:r>
      <w:r w:rsidR="00D73ADD" w:rsidRPr="005B3229">
        <w:rPr>
          <w:sz w:val="24"/>
          <w:szCs w:val="24"/>
        </w:rPr>
        <w:t xml:space="preserve">zadymovaním </w:t>
      </w:r>
      <w:r w:rsidR="007264B1" w:rsidRPr="005B3229">
        <w:rPr>
          <w:sz w:val="24"/>
          <w:szCs w:val="24"/>
        </w:rPr>
        <w:t>AVARTIN</w:t>
      </w:r>
      <w:r w:rsidR="00FC6EFC" w:rsidRPr="005B3229">
        <w:rPr>
          <w:sz w:val="24"/>
          <w:szCs w:val="24"/>
        </w:rPr>
        <w:t>, alebo VARIDOL</w:t>
      </w:r>
      <w:r w:rsidR="007264B1" w:rsidRPr="005B3229">
        <w:rPr>
          <w:sz w:val="24"/>
          <w:szCs w:val="24"/>
        </w:rPr>
        <w:t xml:space="preserve"> - účinná látka </w:t>
      </w:r>
      <w:r w:rsidR="007264B1" w:rsidRPr="00202431">
        <w:rPr>
          <w:sz w:val="24"/>
          <w:szCs w:val="24"/>
        </w:rPr>
        <w:t>amitraz</w:t>
      </w:r>
      <w:r w:rsidR="00B77E84" w:rsidRPr="005B3229">
        <w:rPr>
          <w:sz w:val="24"/>
          <w:szCs w:val="24"/>
        </w:rPr>
        <w:t>,</w:t>
      </w:r>
    </w:p>
    <w:p w14:paraId="1CAA2E93" w14:textId="6F56D824" w:rsidR="00036F35" w:rsidRPr="005B3229" w:rsidRDefault="00D73ADD" w:rsidP="009A50B3">
      <w:pPr>
        <w:pStyle w:val="Odsekzoznamu"/>
        <w:numPr>
          <w:ilvl w:val="2"/>
          <w:numId w:val="1"/>
        </w:numPr>
        <w:spacing w:before="60" w:after="0"/>
        <w:ind w:left="454" w:hanging="170"/>
        <w:rPr>
          <w:sz w:val="24"/>
          <w:szCs w:val="24"/>
        </w:rPr>
      </w:pPr>
      <w:r w:rsidRPr="005B3229">
        <w:rPr>
          <w:sz w:val="24"/>
          <w:szCs w:val="24"/>
        </w:rPr>
        <w:t>do 10 včelstiev AVARTIN</w:t>
      </w:r>
      <w:r w:rsidR="002A6E18" w:rsidRPr="005B3229">
        <w:rPr>
          <w:sz w:val="24"/>
          <w:szCs w:val="24"/>
        </w:rPr>
        <w:t xml:space="preserve"> - expir. doba 3 mesiace</w:t>
      </w:r>
      <w:r w:rsidR="00036F35" w:rsidRPr="005B3229">
        <w:rPr>
          <w:sz w:val="24"/>
          <w:szCs w:val="24"/>
        </w:rPr>
        <w:t xml:space="preserve"> </w:t>
      </w:r>
      <w:r w:rsidR="00CE443D" w:rsidRPr="005B3229">
        <w:rPr>
          <w:sz w:val="24"/>
          <w:szCs w:val="24"/>
        </w:rPr>
        <w:t>-</w:t>
      </w:r>
      <w:r w:rsidR="00036F35" w:rsidRPr="005B3229">
        <w:rPr>
          <w:sz w:val="24"/>
          <w:szCs w:val="24"/>
        </w:rPr>
        <w:t xml:space="preserve"> cena 2 bal </w:t>
      </w:r>
      <w:r w:rsidR="003C6A90" w:rsidRPr="005B3229">
        <w:rPr>
          <w:sz w:val="24"/>
          <w:szCs w:val="24"/>
        </w:rPr>
        <w:t>5</w:t>
      </w:r>
      <w:r w:rsidR="00036F35" w:rsidRPr="005B3229">
        <w:rPr>
          <w:sz w:val="24"/>
          <w:szCs w:val="24"/>
        </w:rPr>
        <w:t>,</w:t>
      </w:r>
      <w:r w:rsidR="003C6A90" w:rsidRPr="005B3229">
        <w:rPr>
          <w:sz w:val="24"/>
          <w:szCs w:val="24"/>
        </w:rPr>
        <w:t>4</w:t>
      </w:r>
      <w:r w:rsidR="00036F35" w:rsidRPr="005B3229">
        <w:rPr>
          <w:sz w:val="24"/>
          <w:szCs w:val="24"/>
        </w:rPr>
        <w:t>0 EUR</w:t>
      </w:r>
      <w:r w:rsidR="002A6E18" w:rsidRPr="005B3229">
        <w:rPr>
          <w:sz w:val="24"/>
          <w:szCs w:val="24"/>
        </w:rPr>
        <w:t>,</w:t>
      </w:r>
      <w:r w:rsidRPr="005B3229">
        <w:rPr>
          <w:sz w:val="24"/>
          <w:szCs w:val="24"/>
        </w:rPr>
        <w:t xml:space="preserve">  </w:t>
      </w:r>
    </w:p>
    <w:p w14:paraId="47C97C7E" w14:textId="71AECBF8" w:rsidR="00D73ADD" w:rsidRPr="00202431" w:rsidRDefault="00D73ADD" w:rsidP="009A50B3">
      <w:pPr>
        <w:pStyle w:val="Odsekzoznamu"/>
        <w:numPr>
          <w:ilvl w:val="2"/>
          <w:numId w:val="1"/>
        </w:numPr>
        <w:spacing w:before="60" w:after="0"/>
        <w:ind w:left="454" w:hanging="170"/>
        <w:rPr>
          <w:sz w:val="24"/>
          <w:szCs w:val="24"/>
        </w:rPr>
      </w:pPr>
      <w:r w:rsidRPr="005B3229">
        <w:rPr>
          <w:sz w:val="24"/>
          <w:szCs w:val="24"/>
        </w:rPr>
        <w:t>na 10</w:t>
      </w:r>
      <w:r w:rsidR="002A6E18" w:rsidRPr="005B3229">
        <w:rPr>
          <w:sz w:val="24"/>
          <w:szCs w:val="24"/>
        </w:rPr>
        <w:t xml:space="preserve"> až </w:t>
      </w:r>
      <w:r w:rsidR="003C6A90" w:rsidRPr="005B3229">
        <w:rPr>
          <w:sz w:val="24"/>
          <w:szCs w:val="24"/>
        </w:rPr>
        <w:t>25</w:t>
      </w:r>
      <w:r w:rsidRPr="005B3229">
        <w:rPr>
          <w:sz w:val="24"/>
          <w:szCs w:val="24"/>
        </w:rPr>
        <w:t xml:space="preserve"> včelstiev VARIDOL</w:t>
      </w:r>
      <w:r w:rsidR="002A6E18" w:rsidRPr="005B3229">
        <w:rPr>
          <w:sz w:val="24"/>
          <w:szCs w:val="24"/>
        </w:rPr>
        <w:t xml:space="preserve"> - expir. doba 1 rok + fumigačný pásik</w:t>
      </w:r>
      <w:r w:rsidR="00036F35" w:rsidRPr="005B3229">
        <w:rPr>
          <w:sz w:val="24"/>
          <w:szCs w:val="24"/>
        </w:rPr>
        <w:t xml:space="preserve"> - </w:t>
      </w:r>
      <w:r w:rsidR="00036F35" w:rsidRPr="00202431">
        <w:rPr>
          <w:sz w:val="24"/>
          <w:szCs w:val="24"/>
        </w:rPr>
        <w:t>cena 5,</w:t>
      </w:r>
      <w:r w:rsidR="003C6A90" w:rsidRPr="00202431">
        <w:rPr>
          <w:sz w:val="24"/>
          <w:szCs w:val="24"/>
        </w:rPr>
        <w:t>7</w:t>
      </w:r>
      <w:r w:rsidR="00D23F56" w:rsidRPr="00202431">
        <w:rPr>
          <w:sz w:val="24"/>
          <w:szCs w:val="24"/>
        </w:rPr>
        <w:t>0</w:t>
      </w:r>
      <w:r w:rsidR="00036F35" w:rsidRPr="00202431">
        <w:rPr>
          <w:sz w:val="24"/>
          <w:szCs w:val="24"/>
        </w:rPr>
        <w:t xml:space="preserve"> EUR;</w:t>
      </w:r>
    </w:p>
    <w:p w14:paraId="17B9C55E" w14:textId="2756F05A" w:rsidR="00B77E84" w:rsidRPr="00202431" w:rsidRDefault="00202431" w:rsidP="00202431">
      <w:pPr>
        <w:pStyle w:val="Odsekzoznamu"/>
        <w:numPr>
          <w:ilvl w:val="1"/>
          <w:numId w:val="1"/>
        </w:numPr>
        <w:spacing w:before="6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.</w:t>
      </w:r>
      <w:r w:rsidR="00B77E84" w:rsidRPr="005B3229">
        <w:rPr>
          <w:sz w:val="24"/>
          <w:szCs w:val="24"/>
        </w:rPr>
        <w:t xml:space="preserve">zimné ošetrenie </w:t>
      </w:r>
      <w:r w:rsidR="00264A00" w:rsidRPr="005B3229">
        <w:rPr>
          <w:sz w:val="24"/>
          <w:szCs w:val="24"/>
        </w:rPr>
        <w:t>aerosólom</w:t>
      </w:r>
      <w:r w:rsidR="00B77E84" w:rsidRPr="005B3229">
        <w:rPr>
          <w:sz w:val="24"/>
          <w:szCs w:val="24"/>
        </w:rPr>
        <w:t xml:space="preserve"> M1 AER </w:t>
      </w:r>
      <w:r w:rsidR="00B77E84" w:rsidRPr="00202431">
        <w:rPr>
          <w:sz w:val="24"/>
          <w:szCs w:val="24"/>
        </w:rPr>
        <w:t>fluvalinát</w:t>
      </w:r>
      <w:r w:rsidR="00FC6EFC" w:rsidRPr="005B3229">
        <w:rPr>
          <w:sz w:val="24"/>
          <w:szCs w:val="24"/>
        </w:rPr>
        <w:t>.</w:t>
      </w:r>
    </w:p>
    <w:p w14:paraId="4CD56796" w14:textId="77777777" w:rsidR="00264A00" w:rsidRDefault="00264A00" w:rsidP="00264A00">
      <w:pPr>
        <w:pStyle w:val="Odsekzoznamu"/>
        <w:spacing w:before="240" w:after="0" w:line="240" w:lineRule="auto"/>
        <w:ind w:left="1440" w:firstLine="0"/>
        <w:jc w:val="both"/>
      </w:pPr>
    </w:p>
    <w:p w14:paraId="550097FC" w14:textId="6931D69A" w:rsidR="00B41D2E" w:rsidRPr="003B1490" w:rsidRDefault="00B41D2E" w:rsidP="00B41D2E">
      <w:pPr>
        <w:spacing w:before="240" w:after="0" w:line="240" w:lineRule="auto"/>
        <w:ind w:left="0" w:firstLine="0"/>
        <w:rPr>
          <w:b/>
          <w:sz w:val="24"/>
          <w:szCs w:val="24"/>
        </w:rPr>
      </w:pPr>
      <w:r w:rsidRPr="003B1490">
        <w:rPr>
          <w:b/>
          <w:sz w:val="24"/>
          <w:szCs w:val="24"/>
        </w:rPr>
        <w:t>Pokyny pre individuálnu obje</w:t>
      </w:r>
      <w:r w:rsidR="002A4FD8" w:rsidRPr="003B1490">
        <w:rPr>
          <w:b/>
          <w:sz w:val="24"/>
          <w:szCs w:val="24"/>
        </w:rPr>
        <w:t>d</w:t>
      </w:r>
      <w:r w:rsidRPr="003B1490">
        <w:rPr>
          <w:b/>
          <w:sz w:val="24"/>
          <w:szCs w:val="24"/>
        </w:rPr>
        <w:t>návku:</w:t>
      </w:r>
    </w:p>
    <w:p w14:paraId="0C3B0AD8" w14:textId="62E762B9" w:rsidR="00B41D2E" w:rsidRDefault="00B41D2E" w:rsidP="00B41D2E">
      <w:pPr>
        <w:spacing w:before="240" w:after="0" w:line="240" w:lineRule="auto"/>
        <w:ind w:left="0" w:firstLine="0"/>
        <w:rPr>
          <w:sz w:val="24"/>
          <w:szCs w:val="24"/>
        </w:rPr>
      </w:pPr>
      <w:r w:rsidRPr="002A4FD8">
        <w:rPr>
          <w:rFonts w:cs="Arial"/>
          <w:sz w:val="26"/>
          <w:szCs w:val="26"/>
        </w:rPr>
        <w:t xml:space="preserve">Stiahnite si </w:t>
      </w:r>
      <w:r w:rsidR="003B1490">
        <w:rPr>
          <w:rFonts w:cs="Arial"/>
          <w:sz w:val="26"/>
          <w:szCs w:val="26"/>
        </w:rPr>
        <w:t xml:space="preserve">webu ZO: </w:t>
      </w:r>
      <w:r w:rsidR="003B1490" w:rsidRPr="003B1490">
        <w:rPr>
          <w:rFonts w:cs="Arial"/>
          <w:color w:val="002060"/>
          <w:sz w:val="26"/>
          <w:szCs w:val="26"/>
        </w:rPr>
        <w:t xml:space="preserve">https://novemesto.vcelari.sk/ </w:t>
      </w:r>
      <w:r w:rsidRPr="002A4FD8">
        <w:rPr>
          <w:rFonts w:cs="Arial"/>
          <w:sz w:val="26"/>
          <w:szCs w:val="26"/>
        </w:rPr>
        <w:t xml:space="preserve">objednávkový formulár liečiv </w:t>
      </w:r>
      <w:r>
        <w:rPr>
          <w:rFonts w:cs="Arial"/>
          <w:sz w:val="26"/>
          <w:szCs w:val="26"/>
        </w:rPr>
        <w:t>do počítača</w:t>
      </w:r>
      <w:r w:rsidR="002A4FD8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 xml:space="preserve"> </w:t>
      </w:r>
      <w:r w:rsidR="002A4FD8">
        <w:rPr>
          <w:rFonts w:cs="Arial"/>
          <w:sz w:val="26"/>
          <w:szCs w:val="26"/>
        </w:rPr>
        <w:t>Po</w:t>
      </w:r>
      <w:r>
        <w:rPr>
          <w:rFonts w:cs="Arial"/>
          <w:sz w:val="26"/>
          <w:szCs w:val="26"/>
        </w:rPr>
        <w:t xml:space="preserve"> </w:t>
      </w:r>
      <w:r w:rsidR="002A4FD8">
        <w:rPr>
          <w:rFonts w:cs="Arial"/>
          <w:sz w:val="26"/>
          <w:szCs w:val="26"/>
        </w:rPr>
        <w:t xml:space="preserve">doplnení objednávky ho </w:t>
      </w:r>
      <w:r>
        <w:rPr>
          <w:rFonts w:cs="Arial"/>
          <w:sz w:val="26"/>
          <w:szCs w:val="26"/>
        </w:rPr>
        <w:t>e-mailom po</w:t>
      </w:r>
      <w:r w:rsidR="002A4FD8">
        <w:rPr>
          <w:rFonts w:cs="Arial"/>
          <w:sz w:val="26"/>
          <w:szCs w:val="26"/>
        </w:rPr>
        <w:t>šlite</w:t>
      </w:r>
      <w:r>
        <w:rPr>
          <w:rFonts w:cs="Arial"/>
          <w:sz w:val="26"/>
          <w:szCs w:val="26"/>
        </w:rPr>
        <w:t xml:space="preserve"> </w:t>
      </w:r>
      <w:r w:rsidR="002A4FD8" w:rsidRPr="00015C2C">
        <w:rPr>
          <w:sz w:val="24"/>
          <w:szCs w:val="24"/>
        </w:rPr>
        <w:t xml:space="preserve">pokladníkovi ZO </w:t>
      </w:r>
      <w:r w:rsidR="002A4FD8">
        <w:rPr>
          <w:sz w:val="24"/>
          <w:szCs w:val="24"/>
        </w:rPr>
        <w:t>–</w:t>
      </w:r>
      <w:r w:rsidR="002A4FD8" w:rsidRPr="00015C2C">
        <w:rPr>
          <w:sz w:val="24"/>
          <w:szCs w:val="24"/>
        </w:rPr>
        <w:t xml:space="preserve"> </w:t>
      </w:r>
      <w:r w:rsidR="002A4FD8">
        <w:rPr>
          <w:sz w:val="24"/>
          <w:szCs w:val="24"/>
        </w:rPr>
        <w:t xml:space="preserve">p. </w:t>
      </w:r>
      <w:r w:rsidR="002A4FD8" w:rsidRPr="00015C2C">
        <w:rPr>
          <w:sz w:val="24"/>
          <w:szCs w:val="24"/>
        </w:rPr>
        <w:t>Ing. Alojz Jančo</w:t>
      </w:r>
      <w:r w:rsidR="002A4FD8">
        <w:rPr>
          <w:sz w:val="24"/>
          <w:szCs w:val="24"/>
        </w:rPr>
        <w:t>, e-mail: (</w:t>
      </w:r>
      <w:hyperlink r:id="rId7" w:history="1">
        <w:r w:rsidR="002A4FD8" w:rsidRPr="001D5E16">
          <w:rPr>
            <w:rStyle w:val="Hypertextovprepojenie"/>
            <w:sz w:val="24"/>
            <w:szCs w:val="24"/>
          </w:rPr>
          <w:t>alojz.janco@spsnmnv.sk</w:t>
        </w:r>
      </w:hyperlink>
      <w:r w:rsidR="002A4FD8">
        <w:rPr>
          <w:sz w:val="24"/>
          <w:szCs w:val="24"/>
        </w:rPr>
        <w:t xml:space="preserve">) </w:t>
      </w:r>
      <w:r>
        <w:rPr>
          <w:rFonts w:cs="Arial"/>
          <w:sz w:val="26"/>
          <w:szCs w:val="26"/>
        </w:rPr>
        <w:t xml:space="preserve"> najneskôr</w:t>
      </w:r>
      <w:r w:rsidRPr="00015C2C">
        <w:rPr>
          <w:sz w:val="24"/>
          <w:szCs w:val="24"/>
        </w:rPr>
        <w:t xml:space="preserve"> do </w:t>
      </w:r>
      <w:r>
        <w:rPr>
          <w:sz w:val="24"/>
          <w:szCs w:val="24"/>
        </w:rPr>
        <w:t>15</w:t>
      </w:r>
      <w:r w:rsidRPr="00015C2C">
        <w:rPr>
          <w:sz w:val="24"/>
          <w:szCs w:val="24"/>
        </w:rPr>
        <w:t xml:space="preserve">. </w:t>
      </w:r>
      <w:r>
        <w:rPr>
          <w:sz w:val="24"/>
          <w:szCs w:val="24"/>
        </w:rPr>
        <w:t>marca</w:t>
      </w:r>
      <w:r w:rsidRPr="00015C2C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21 </w:t>
      </w:r>
      <w:r>
        <w:rPr>
          <w:rFonts w:cs="Arial"/>
          <w:sz w:val="26"/>
          <w:szCs w:val="26"/>
        </w:rPr>
        <w:t>(uvítam</w:t>
      </w:r>
      <w:r w:rsidR="002A4FD8">
        <w:rPr>
          <w:rFonts w:cs="Arial"/>
          <w:sz w:val="26"/>
          <w:szCs w:val="26"/>
        </w:rPr>
        <w:t>e</w:t>
      </w:r>
      <w:r>
        <w:rPr>
          <w:rFonts w:cs="Arial"/>
          <w:sz w:val="26"/>
          <w:szCs w:val="26"/>
        </w:rPr>
        <w:t xml:space="preserve"> ak </w:t>
      </w:r>
      <w:r w:rsidR="002A4FD8">
        <w:rPr>
          <w:rFonts w:cs="Arial"/>
          <w:sz w:val="26"/>
          <w:szCs w:val="26"/>
        </w:rPr>
        <w:t xml:space="preserve">objednávku </w:t>
      </w:r>
      <w:r>
        <w:rPr>
          <w:rFonts w:cs="Arial"/>
          <w:sz w:val="26"/>
          <w:szCs w:val="26"/>
        </w:rPr>
        <w:t xml:space="preserve">pošlete aj skôr) </w:t>
      </w:r>
      <w:r>
        <w:rPr>
          <w:sz w:val="24"/>
          <w:szCs w:val="24"/>
        </w:rPr>
        <w:t>a peniaze poukážte</w:t>
      </w:r>
      <w:r w:rsidR="003B1490">
        <w:rPr>
          <w:sz w:val="24"/>
          <w:szCs w:val="24"/>
        </w:rPr>
        <w:t xml:space="preserve"> bezhotovostným prevodom</w:t>
      </w:r>
      <w:r>
        <w:rPr>
          <w:sz w:val="24"/>
          <w:szCs w:val="24"/>
        </w:rPr>
        <w:t xml:space="preserve"> na účet našej organizácie:</w:t>
      </w:r>
    </w:p>
    <w:tbl>
      <w:tblPr>
        <w:tblStyle w:val="Mriekatabuky"/>
        <w:tblpPr w:leftFromText="141" w:rightFromText="141" w:vertAnchor="text" w:horzAnchor="margin" w:tblpXSpec="right" w:tblpY="42"/>
        <w:tblOverlap w:val="never"/>
        <w:tblW w:w="10397" w:type="dxa"/>
        <w:tblLook w:val="04A0" w:firstRow="1" w:lastRow="0" w:firstColumn="1" w:lastColumn="0" w:noHBand="0" w:noVBand="1"/>
      </w:tblPr>
      <w:tblGrid>
        <w:gridCol w:w="1407"/>
        <w:gridCol w:w="403"/>
        <w:gridCol w:w="40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E6E9E" w:rsidRPr="002748FA" w14:paraId="04D994A9" w14:textId="77777777" w:rsidTr="00FC42A5">
        <w:trPr>
          <w:trHeight w:val="416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5A657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IBAN:</w:t>
            </w:r>
          </w:p>
        </w:tc>
        <w:tc>
          <w:tcPr>
            <w:tcW w:w="403" w:type="dxa"/>
            <w:tcBorders>
              <w:left w:val="dotted" w:sz="4" w:space="0" w:color="auto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173B138D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S</w:t>
            </w:r>
          </w:p>
        </w:tc>
        <w:tc>
          <w:tcPr>
            <w:tcW w:w="403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5069C7B0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K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051E7F03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6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7DFB41EB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7</w:t>
            </w:r>
          </w:p>
        </w:tc>
        <w:tc>
          <w:tcPr>
            <w:tcW w:w="372" w:type="dxa"/>
            <w:tcBorders>
              <w:bottom w:val="single" w:sz="4" w:space="0" w:color="000000" w:themeColor="text1"/>
              <w:right w:val="single" w:sz="4" w:space="0" w:color="948A54" w:themeColor="background2" w:themeShade="80"/>
            </w:tcBorders>
            <w:vAlign w:val="center"/>
          </w:tcPr>
          <w:p w14:paraId="2B1CDE8A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  <w:bottom w:val="single" w:sz="4" w:space="0" w:color="000000" w:themeColor="text1"/>
              <w:right w:val="single" w:sz="4" w:space="0" w:color="948A54" w:themeColor="background2" w:themeShade="80"/>
            </w:tcBorders>
            <w:vAlign w:val="center"/>
          </w:tcPr>
          <w:p w14:paraId="0D922BE1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9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  <w:bottom w:val="single" w:sz="4" w:space="0" w:color="000000" w:themeColor="text1"/>
              <w:right w:val="single" w:sz="4" w:space="0" w:color="948A54" w:themeColor="background2" w:themeShade="80"/>
            </w:tcBorders>
            <w:vAlign w:val="center"/>
          </w:tcPr>
          <w:p w14:paraId="3BA9FEC0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  <w:bottom w:val="single" w:sz="4" w:space="0" w:color="000000" w:themeColor="text1"/>
            </w:tcBorders>
            <w:vAlign w:val="center"/>
          </w:tcPr>
          <w:p w14:paraId="039EE571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bottom w:val="single" w:sz="4" w:space="0" w:color="000000" w:themeColor="text1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01D4E3CA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  <w:bottom w:val="single" w:sz="4" w:space="0" w:color="000000" w:themeColor="text1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5F3377A6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  <w:bottom w:val="single" w:sz="4" w:space="0" w:color="000000" w:themeColor="text1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54820F25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1C8BE83E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bottom w:val="single" w:sz="4" w:space="0" w:color="000000" w:themeColor="text1"/>
              <w:right w:val="single" w:sz="4" w:space="0" w:color="948A54" w:themeColor="background2" w:themeShade="80"/>
            </w:tcBorders>
            <w:vAlign w:val="center"/>
          </w:tcPr>
          <w:p w14:paraId="3E595848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  <w:bottom w:val="single" w:sz="4" w:space="0" w:color="000000" w:themeColor="text1"/>
              <w:right w:val="single" w:sz="4" w:space="0" w:color="948A54" w:themeColor="background2" w:themeShade="80"/>
            </w:tcBorders>
            <w:vAlign w:val="center"/>
          </w:tcPr>
          <w:p w14:paraId="049CA01F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  <w:bottom w:val="single" w:sz="4" w:space="0" w:color="000000" w:themeColor="text1"/>
              <w:right w:val="single" w:sz="4" w:space="0" w:color="948A54" w:themeColor="background2" w:themeShade="80"/>
            </w:tcBorders>
            <w:vAlign w:val="center"/>
          </w:tcPr>
          <w:p w14:paraId="07B77033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  <w:bottom w:val="single" w:sz="4" w:space="0" w:color="000000" w:themeColor="text1"/>
            </w:tcBorders>
            <w:vAlign w:val="center"/>
          </w:tcPr>
          <w:p w14:paraId="23580B14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bottom w:val="single" w:sz="4" w:space="0" w:color="000000" w:themeColor="text1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03ADBABD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4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  <w:bottom w:val="single" w:sz="4" w:space="0" w:color="000000" w:themeColor="text1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3AE1882D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1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  <w:bottom w:val="single" w:sz="4" w:space="0" w:color="000000" w:themeColor="text1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793203EE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6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0ECDBCA5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9</w:t>
            </w:r>
          </w:p>
        </w:tc>
        <w:tc>
          <w:tcPr>
            <w:tcW w:w="372" w:type="dxa"/>
            <w:tcBorders>
              <w:bottom w:val="single" w:sz="4" w:space="0" w:color="000000" w:themeColor="text1"/>
              <w:right w:val="single" w:sz="4" w:space="0" w:color="948A54" w:themeColor="background2" w:themeShade="80"/>
            </w:tcBorders>
            <w:vAlign w:val="center"/>
          </w:tcPr>
          <w:p w14:paraId="05CAD119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9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  <w:bottom w:val="single" w:sz="4" w:space="0" w:color="000000" w:themeColor="text1"/>
              <w:right w:val="single" w:sz="4" w:space="0" w:color="948A54" w:themeColor="background2" w:themeShade="80"/>
            </w:tcBorders>
            <w:vAlign w:val="center"/>
          </w:tcPr>
          <w:p w14:paraId="50C466AD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9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  <w:bottom w:val="single" w:sz="4" w:space="0" w:color="000000" w:themeColor="text1"/>
              <w:right w:val="single" w:sz="4" w:space="0" w:color="948A54" w:themeColor="background2" w:themeShade="80"/>
            </w:tcBorders>
            <w:vAlign w:val="center"/>
          </w:tcPr>
          <w:p w14:paraId="19A3D656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7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  <w:bottom w:val="single" w:sz="4" w:space="0" w:color="000000" w:themeColor="text1"/>
            </w:tcBorders>
            <w:vAlign w:val="center"/>
          </w:tcPr>
          <w:p w14:paraId="3D6272C4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48FA">
              <w:rPr>
                <w:sz w:val="28"/>
                <w:szCs w:val="28"/>
              </w:rPr>
              <w:t>0</w:t>
            </w:r>
          </w:p>
        </w:tc>
      </w:tr>
      <w:tr w:rsidR="00EE6E9E" w:rsidRPr="002748FA" w14:paraId="65D94125" w14:textId="77777777" w:rsidTr="00FC42A5"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8C780" w14:textId="77777777" w:rsidR="00EE6E9E" w:rsidRPr="002748FA" w:rsidRDefault="00EE6E9E" w:rsidP="00FC42A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748FA">
              <w:rPr>
                <w:sz w:val="20"/>
                <w:szCs w:val="20"/>
              </w:rPr>
              <w:t>Variabilný symbol</w:t>
            </w:r>
          </w:p>
        </w:tc>
        <w:tc>
          <w:tcPr>
            <w:tcW w:w="403" w:type="dxa"/>
            <w:tcBorders>
              <w:left w:val="dotted" w:sz="4" w:space="0" w:color="auto"/>
              <w:right w:val="single" w:sz="4" w:space="0" w:color="948A54" w:themeColor="background2" w:themeShade="80"/>
            </w:tcBorders>
            <w:vAlign w:val="center"/>
          </w:tcPr>
          <w:p w14:paraId="797A4480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14:paraId="62A2DBE2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14:paraId="1CDA50D5" w14:textId="3E5B29E3" w:rsidR="00EE6E9E" w:rsidRPr="002748FA" w:rsidRDefault="002A4FD8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</w:tcBorders>
            <w:vAlign w:val="center"/>
          </w:tcPr>
          <w:p w14:paraId="7E5BCC26" w14:textId="47089A3F" w:rsidR="00EE6E9E" w:rsidRPr="002748FA" w:rsidRDefault="002A4FD8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40" w:type="dxa"/>
            <w:gridSpan w:val="20"/>
            <w:tcBorders>
              <w:bottom w:val="nil"/>
              <w:right w:val="nil"/>
            </w:tcBorders>
            <w:vAlign w:val="center"/>
          </w:tcPr>
          <w:p w14:paraId="22B3C6AB" w14:textId="333EBAE1" w:rsidR="00EE6E9E" w:rsidRPr="000B42AB" w:rsidRDefault="00EE6E9E" w:rsidP="00FC42A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E6E9E" w:rsidRPr="002748FA" w14:paraId="13B6A574" w14:textId="77777777" w:rsidTr="00FC42A5"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51D07" w14:textId="77777777" w:rsidR="00EE6E9E" w:rsidRPr="002748FA" w:rsidRDefault="00EE6E9E" w:rsidP="00FC42A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748FA">
              <w:rPr>
                <w:sz w:val="20"/>
                <w:szCs w:val="20"/>
              </w:rPr>
              <w:t>Konštantný symbol</w:t>
            </w:r>
          </w:p>
        </w:tc>
        <w:tc>
          <w:tcPr>
            <w:tcW w:w="403" w:type="dxa"/>
            <w:tcBorders>
              <w:left w:val="dotted" w:sz="4" w:space="0" w:color="auto"/>
              <w:right w:val="single" w:sz="4" w:space="0" w:color="948A54" w:themeColor="background2" w:themeShade="80"/>
            </w:tcBorders>
            <w:vAlign w:val="center"/>
          </w:tcPr>
          <w:p w14:paraId="0B5787AA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3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14:paraId="37FC2A5F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14:paraId="5FF25F64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2" w:type="dxa"/>
            <w:tcBorders>
              <w:left w:val="single" w:sz="4" w:space="0" w:color="948A54" w:themeColor="background2" w:themeShade="80"/>
            </w:tcBorders>
            <w:vAlign w:val="center"/>
          </w:tcPr>
          <w:p w14:paraId="70427A35" w14:textId="77777777" w:rsidR="00EE6E9E" w:rsidRPr="002748FA" w:rsidRDefault="00EE6E9E" w:rsidP="00FC42A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14:paraId="41573F43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B22B87E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E0C9ABC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1498D36D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5F3A7C2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2F7788EE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17CCE8EE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2B10BD77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C415140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0D6E7FB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F8E58F5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52F78180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C2FE4D0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5469ED2F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EBCF405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1EA5CC0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6F51230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2C76627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6A687D0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2DB4FF66" w14:textId="77777777" w:rsidR="00EE6E9E" w:rsidRPr="002748FA" w:rsidRDefault="00EE6E9E" w:rsidP="00FC42A5">
            <w:p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EE6E9E" w:rsidRPr="002748FA" w14:paraId="47055946" w14:textId="77777777" w:rsidTr="00FC42A5"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F60BDC" w14:textId="77777777" w:rsidR="00EE6E9E" w:rsidRPr="002748FA" w:rsidRDefault="00EE6E9E" w:rsidP="00FC42A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Správa pre prijímateľa</w:t>
            </w:r>
          </w:p>
        </w:tc>
        <w:tc>
          <w:tcPr>
            <w:tcW w:w="8990" w:type="dxa"/>
            <w:gridSpan w:val="24"/>
            <w:tcBorders>
              <w:left w:val="dotted" w:sz="4" w:space="0" w:color="auto"/>
              <w:right w:val="single" w:sz="4" w:space="0" w:color="948A54" w:themeColor="background2" w:themeShade="80"/>
            </w:tcBorders>
            <w:vAlign w:val="center"/>
          </w:tcPr>
          <w:p w14:paraId="689DC2FE" w14:textId="664657FF" w:rsidR="002A4FD8" w:rsidRDefault="00EE6E9E" w:rsidP="00FC42A5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B42AB">
              <w:rPr>
                <w:sz w:val="24"/>
                <w:szCs w:val="24"/>
              </w:rPr>
              <w:t>lie</w:t>
            </w:r>
            <w:r>
              <w:rPr>
                <w:sz w:val="24"/>
                <w:szCs w:val="24"/>
              </w:rPr>
              <w:t>c</w:t>
            </w:r>
            <w:r w:rsidRPr="000B42AB"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>a</w:t>
            </w:r>
            <w:r w:rsidRPr="000B42A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2662AB">
              <w:rPr>
                <w:sz w:val="24"/>
                <w:szCs w:val="24"/>
              </w:rPr>
              <w:t>kód farmy</w:t>
            </w:r>
            <w:r>
              <w:rPr>
                <w:sz w:val="24"/>
                <w:szCs w:val="24"/>
              </w:rPr>
              <w:t xml:space="preserve">, </w:t>
            </w:r>
            <w:r w:rsidRPr="000B42AB">
              <w:rPr>
                <w:sz w:val="24"/>
                <w:szCs w:val="24"/>
              </w:rPr>
              <w:t xml:space="preserve">priezvisko </w:t>
            </w:r>
            <w:r>
              <w:rPr>
                <w:sz w:val="24"/>
                <w:szCs w:val="24"/>
              </w:rPr>
              <w:t xml:space="preserve">a meno, </w:t>
            </w:r>
            <w:r w:rsidRPr="000B42AB">
              <w:rPr>
                <w:sz w:val="24"/>
                <w:szCs w:val="24"/>
              </w:rPr>
              <w:t xml:space="preserve"> názov obce </w:t>
            </w:r>
          </w:p>
          <w:p w14:paraId="5A31E404" w14:textId="10029D50" w:rsidR="00EE6E9E" w:rsidRPr="000B42AB" w:rsidRDefault="002A4FD8" w:rsidP="00FC42A5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662AB">
              <w:rPr>
                <w:b/>
                <w:bCs/>
                <w:sz w:val="24"/>
                <w:szCs w:val="24"/>
              </w:rPr>
              <w:t>vzor správy</w:t>
            </w:r>
            <w:r>
              <w:rPr>
                <w:sz w:val="24"/>
                <w:szCs w:val="24"/>
              </w:rPr>
              <w:t xml:space="preserve">: </w:t>
            </w:r>
            <w:r w:rsidR="00EE6E9E" w:rsidRPr="00EA0AD6">
              <w:rPr>
                <w:i/>
                <w:sz w:val="24"/>
                <w:szCs w:val="24"/>
              </w:rPr>
              <w:t xml:space="preserve">lieciva – </w:t>
            </w:r>
            <w:r w:rsidR="00EE6E9E">
              <w:rPr>
                <w:i/>
                <w:sz w:val="24"/>
                <w:szCs w:val="24"/>
              </w:rPr>
              <w:t>325 254, Vcelko</w:t>
            </w:r>
            <w:r>
              <w:rPr>
                <w:i/>
                <w:sz w:val="24"/>
                <w:szCs w:val="24"/>
              </w:rPr>
              <w:t xml:space="preserve"> Majo,</w:t>
            </w:r>
            <w:r w:rsidR="00EE6E9E">
              <w:rPr>
                <w:i/>
                <w:sz w:val="24"/>
                <w:szCs w:val="24"/>
              </w:rPr>
              <w:t xml:space="preserve"> Vcelare</w:t>
            </w:r>
          </w:p>
        </w:tc>
      </w:tr>
    </w:tbl>
    <w:p w14:paraId="38FB460A" w14:textId="30EA2A42" w:rsidR="00B41D2E" w:rsidRDefault="0054299B" w:rsidP="00B41D2E">
      <w:pPr>
        <w:spacing w:before="240" w:after="0" w:line="240" w:lineRule="auto"/>
        <w:ind w:left="0" w:firstLine="0"/>
        <w:rPr>
          <w:bCs/>
        </w:rPr>
      </w:pPr>
      <w:r>
        <w:rPr>
          <w:bCs/>
        </w:rPr>
        <w:t>Ak si objednávku liečiv urobíte individuálne informujte o tom svojho dôverníka.</w:t>
      </w:r>
    </w:p>
    <w:p w14:paraId="4744E6D5" w14:textId="77777777" w:rsidR="00B41D2E" w:rsidRDefault="00B41D2E" w:rsidP="00B41D2E">
      <w:pPr>
        <w:spacing w:before="240" w:after="0" w:line="240" w:lineRule="auto"/>
        <w:ind w:left="0" w:firstLine="0"/>
        <w:rPr>
          <w:b/>
        </w:rPr>
      </w:pPr>
    </w:p>
    <w:p w14:paraId="19750688" w14:textId="77777777" w:rsidR="003B1490" w:rsidRDefault="003B1490" w:rsidP="003B1490">
      <w:pPr>
        <w:pStyle w:val="Odsekzoznamu"/>
        <w:spacing w:before="240" w:after="0" w:line="240" w:lineRule="auto"/>
        <w:ind w:left="7104" w:firstLine="684"/>
        <w:jc w:val="both"/>
      </w:pPr>
      <w:r>
        <w:t>výbor ZO</w:t>
      </w:r>
    </w:p>
    <w:p w14:paraId="23CACCB9" w14:textId="77777777" w:rsidR="00B41D2E" w:rsidRPr="00B41D2E" w:rsidRDefault="00B41D2E" w:rsidP="00B41D2E">
      <w:pPr>
        <w:spacing w:before="240" w:after="0" w:line="240" w:lineRule="auto"/>
        <w:ind w:left="0" w:firstLine="0"/>
        <w:rPr>
          <w:b/>
        </w:rPr>
      </w:pPr>
    </w:p>
    <w:sectPr w:rsidR="00B41D2E" w:rsidRPr="00B41D2E" w:rsidSect="006023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7573"/>
    <w:multiLevelType w:val="hybridMultilevel"/>
    <w:tmpl w:val="38C09C26"/>
    <w:lvl w:ilvl="0" w:tplc="041B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20C0C"/>
    <w:multiLevelType w:val="hybridMultilevel"/>
    <w:tmpl w:val="6B16AA88"/>
    <w:lvl w:ilvl="0" w:tplc="AFC25312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E1CEA"/>
    <w:multiLevelType w:val="hybridMultilevel"/>
    <w:tmpl w:val="A314B972"/>
    <w:lvl w:ilvl="0" w:tplc="65C4873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9380A"/>
    <w:multiLevelType w:val="hybridMultilevel"/>
    <w:tmpl w:val="1C3EF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78"/>
    <w:rsid w:val="00015C2C"/>
    <w:rsid w:val="00036F35"/>
    <w:rsid w:val="00055578"/>
    <w:rsid w:val="0006099C"/>
    <w:rsid w:val="0008664C"/>
    <w:rsid w:val="00087D3D"/>
    <w:rsid w:val="000B42AB"/>
    <w:rsid w:val="000C1763"/>
    <w:rsid w:val="000C186B"/>
    <w:rsid w:val="000C72AB"/>
    <w:rsid w:val="000D3D6E"/>
    <w:rsid w:val="000F704E"/>
    <w:rsid w:val="001123A6"/>
    <w:rsid w:val="00122AF5"/>
    <w:rsid w:val="001425CB"/>
    <w:rsid w:val="00154490"/>
    <w:rsid w:val="00180309"/>
    <w:rsid w:val="00181911"/>
    <w:rsid w:val="001924EC"/>
    <w:rsid w:val="001E69D4"/>
    <w:rsid w:val="001F7AD9"/>
    <w:rsid w:val="00202431"/>
    <w:rsid w:val="0022643E"/>
    <w:rsid w:val="00257E43"/>
    <w:rsid w:val="002601D9"/>
    <w:rsid w:val="00264A00"/>
    <w:rsid w:val="002662AB"/>
    <w:rsid w:val="002748FA"/>
    <w:rsid w:val="00274DC1"/>
    <w:rsid w:val="002754E2"/>
    <w:rsid w:val="002A4FD8"/>
    <w:rsid w:val="002A6E18"/>
    <w:rsid w:val="002E664E"/>
    <w:rsid w:val="002F7857"/>
    <w:rsid w:val="00311C5E"/>
    <w:rsid w:val="00356DCC"/>
    <w:rsid w:val="003631BA"/>
    <w:rsid w:val="00377BA1"/>
    <w:rsid w:val="003A1A49"/>
    <w:rsid w:val="003A1ADE"/>
    <w:rsid w:val="003B1490"/>
    <w:rsid w:val="003B202D"/>
    <w:rsid w:val="003C15D3"/>
    <w:rsid w:val="003C6A90"/>
    <w:rsid w:val="003D73F3"/>
    <w:rsid w:val="003F6872"/>
    <w:rsid w:val="00485A12"/>
    <w:rsid w:val="004C3941"/>
    <w:rsid w:val="005168A2"/>
    <w:rsid w:val="00522C9C"/>
    <w:rsid w:val="00523181"/>
    <w:rsid w:val="00536FE9"/>
    <w:rsid w:val="0054299B"/>
    <w:rsid w:val="00551409"/>
    <w:rsid w:val="00571C4A"/>
    <w:rsid w:val="00584E81"/>
    <w:rsid w:val="005910E3"/>
    <w:rsid w:val="005B3229"/>
    <w:rsid w:val="005C16D1"/>
    <w:rsid w:val="00602360"/>
    <w:rsid w:val="00605EF3"/>
    <w:rsid w:val="00606948"/>
    <w:rsid w:val="00607AD6"/>
    <w:rsid w:val="0061550A"/>
    <w:rsid w:val="00625F20"/>
    <w:rsid w:val="00634184"/>
    <w:rsid w:val="0063643C"/>
    <w:rsid w:val="006954A1"/>
    <w:rsid w:val="006D62C8"/>
    <w:rsid w:val="006E4E91"/>
    <w:rsid w:val="007036F7"/>
    <w:rsid w:val="00723CC1"/>
    <w:rsid w:val="007264B1"/>
    <w:rsid w:val="00746DFC"/>
    <w:rsid w:val="007533D5"/>
    <w:rsid w:val="00774CB8"/>
    <w:rsid w:val="00795C56"/>
    <w:rsid w:val="007A304B"/>
    <w:rsid w:val="007E7FB2"/>
    <w:rsid w:val="00803651"/>
    <w:rsid w:val="0080744A"/>
    <w:rsid w:val="008157C2"/>
    <w:rsid w:val="00823319"/>
    <w:rsid w:val="008E62AA"/>
    <w:rsid w:val="008F60C4"/>
    <w:rsid w:val="00901F65"/>
    <w:rsid w:val="00907056"/>
    <w:rsid w:val="009338CD"/>
    <w:rsid w:val="00961EF6"/>
    <w:rsid w:val="009A50B3"/>
    <w:rsid w:val="009E2C56"/>
    <w:rsid w:val="00A012E8"/>
    <w:rsid w:val="00A046C6"/>
    <w:rsid w:val="00A146E0"/>
    <w:rsid w:val="00A40976"/>
    <w:rsid w:val="00A54E93"/>
    <w:rsid w:val="00A55F50"/>
    <w:rsid w:val="00A6375B"/>
    <w:rsid w:val="00AC5904"/>
    <w:rsid w:val="00AF27FF"/>
    <w:rsid w:val="00B00673"/>
    <w:rsid w:val="00B36716"/>
    <w:rsid w:val="00B368CF"/>
    <w:rsid w:val="00B4034F"/>
    <w:rsid w:val="00B41D2E"/>
    <w:rsid w:val="00B76B7E"/>
    <w:rsid w:val="00B77E84"/>
    <w:rsid w:val="00BA351A"/>
    <w:rsid w:val="00BE439B"/>
    <w:rsid w:val="00C427A5"/>
    <w:rsid w:val="00C77630"/>
    <w:rsid w:val="00C84A92"/>
    <w:rsid w:val="00CA4BA7"/>
    <w:rsid w:val="00CE443D"/>
    <w:rsid w:val="00CF3CC7"/>
    <w:rsid w:val="00D15301"/>
    <w:rsid w:val="00D22AE3"/>
    <w:rsid w:val="00D23F56"/>
    <w:rsid w:val="00D560AD"/>
    <w:rsid w:val="00D73ADD"/>
    <w:rsid w:val="00D77001"/>
    <w:rsid w:val="00D96BE2"/>
    <w:rsid w:val="00DB6C04"/>
    <w:rsid w:val="00DC46F0"/>
    <w:rsid w:val="00DE3D2C"/>
    <w:rsid w:val="00E12BDF"/>
    <w:rsid w:val="00E65830"/>
    <w:rsid w:val="00E6798D"/>
    <w:rsid w:val="00E73653"/>
    <w:rsid w:val="00E94FB9"/>
    <w:rsid w:val="00EA0AD6"/>
    <w:rsid w:val="00EA35C5"/>
    <w:rsid w:val="00ED5D93"/>
    <w:rsid w:val="00EE6E9E"/>
    <w:rsid w:val="00EE782E"/>
    <w:rsid w:val="00F334E7"/>
    <w:rsid w:val="00F74463"/>
    <w:rsid w:val="00F91FDA"/>
    <w:rsid w:val="00F9599D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71E3"/>
  <w15:docId w15:val="{F93E4590-5499-489C-81B9-CF7170CF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33D5"/>
    <w:pPr>
      <w:spacing w:after="200" w:line="276" w:lineRule="auto"/>
      <w:ind w:left="357" w:hanging="357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3D5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533D5"/>
    <w:rPr>
      <w:rFonts w:eastAsia="Times New Roman" w:cs="Times New Roman"/>
      <w:b/>
      <w:bCs/>
      <w:color w:val="365F91"/>
      <w:sz w:val="28"/>
      <w:szCs w:val="28"/>
    </w:rPr>
  </w:style>
  <w:style w:type="paragraph" w:styleId="Bezriadkovania">
    <w:name w:val="No Spacing"/>
    <w:uiPriority w:val="1"/>
    <w:qFormat/>
    <w:rsid w:val="007533D5"/>
    <w:pPr>
      <w:spacing w:after="80"/>
      <w:ind w:left="357" w:hanging="357"/>
    </w:pPr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7533D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B6C04"/>
    <w:rPr>
      <w:color w:val="0000FF"/>
      <w:u w:val="single"/>
    </w:rPr>
  </w:style>
  <w:style w:type="table" w:styleId="Mriekatabuky">
    <w:name w:val="Table Grid"/>
    <w:basedOn w:val="Normlnatabuka"/>
    <w:uiPriority w:val="59"/>
    <w:rsid w:val="00AC59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23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ojz.janco@spsnmn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xuvar.cz/oxuvar-pribalova-informa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4810-685C-4D30-9228-F4358AEC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ZO SZV NMnV</cp:lastModifiedBy>
  <cp:revision>3</cp:revision>
  <cp:lastPrinted>2018-02-26T15:10:00Z</cp:lastPrinted>
  <dcterms:created xsi:type="dcterms:W3CDTF">2021-02-22T20:15:00Z</dcterms:created>
  <dcterms:modified xsi:type="dcterms:W3CDTF">2021-02-22T20:16:00Z</dcterms:modified>
</cp:coreProperties>
</file>